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E4961" w14:textId="77777777" w:rsidR="00E02D40" w:rsidRPr="00F37F3D" w:rsidRDefault="00E02D40" w:rsidP="00E02D40">
      <w:pPr>
        <w:pStyle w:val="Heading5"/>
        <w:jc w:val="center"/>
        <w:rPr>
          <w:rFonts w:ascii="Arial" w:hAnsi="Arial" w:cs="Arial"/>
          <w:b/>
          <w:i w:val="0"/>
          <w:color w:val="000000"/>
          <w:sz w:val="36"/>
          <w:szCs w:val="36"/>
          <w:u w:val="single"/>
          <w:lang w:val="en-GB"/>
        </w:rPr>
      </w:pPr>
      <w:r w:rsidRPr="00F37F3D">
        <w:rPr>
          <w:rFonts w:ascii="Arial" w:hAnsi="Arial" w:cs="Arial"/>
          <w:b/>
          <w:i w:val="0"/>
          <w:color w:val="000000"/>
          <w:sz w:val="36"/>
          <w:szCs w:val="36"/>
          <w:lang w:val="en-GB"/>
        </w:rPr>
        <w:t>PRESS RELEASE</w:t>
      </w:r>
    </w:p>
    <w:p w14:paraId="46A1D75E" w14:textId="77777777" w:rsidR="003B5215" w:rsidRPr="008011C4" w:rsidRDefault="003B5215" w:rsidP="008D5590">
      <w:pPr>
        <w:spacing w:after="0"/>
        <w:jc w:val="center"/>
        <w:rPr>
          <w:rFonts w:ascii="Arial" w:hAnsi="Arial" w:cs="Arial"/>
          <w:b/>
          <w:sz w:val="36"/>
          <w:szCs w:val="36"/>
          <w:lang w:val="en-US"/>
        </w:rPr>
      </w:pPr>
    </w:p>
    <w:p w14:paraId="49D015C7" w14:textId="77777777" w:rsidR="001E6ED6" w:rsidRPr="001E6ED6" w:rsidRDefault="001E6ED6" w:rsidP="001E6ED6">
      <w:pPr>
        <w:spacing w:after="0" w:line="240" w:lineRule="auto"/>
        <w:ind w:right="-72"/>
        <w:rPr>
          <w:rFonts w:ascii="Arial" w:hAnsi="Arial" w:cs="Arial"/>
          <w:lang w:val="en-US"/>
        </w:rPr>
      </w:pPr>
      <w:bookmarkStart w:id="0" w:name="_Hlk65479238"/>
      <w:r w:rsidRPr="001E6ED6">
        <w:rPr>
          <w:rFonts w:ascii="Arial" w:hAnsi="Arial" w:cs="Arial"/>
          <w:lang w:val="en-US"/>
        </w:rPr>
        <w:t>FOR IMMEDIATE RELEASE</w:t>
      </w:r>
    </w:p>
    <w:p w14:paraId="4EE04AF5" w14:textId="60E81C6F" w:rsidR="001E6ED6" w:rsidRPr="001E6ED6" w:rsidRDefault="00BF1B88" w:rsidP="001E6ED6">
      <w:pPr>
        <w:spacing w:after="0" w:line="240" w:lineRule="auto"/>
        <w:ind w:right="-72"/>
        <w:rPr>
          <w:rFonts w:ascii="Arial" w:hAnsi="Arial" w:cs="Arial"/>
          <w:vertAlign w:val="subscript"/>
          <w:lang w:val="en-US"/>
        </w:rPr>
      </w:pPr>
      <w:r>
        <w:rPr>
          <w:rFonts w:ascii="Arial" w:hAnsi="Arial" w:cs="Arial"/>
          <w:lang w:val="en-US"/>
        </w:rPr>
        <w:t xml:space="preserve">June </w:t>
      </w:r>
      <w:r w:rsidR="005A3C37">
        <w:rPr>
          <w:rFonts w:ascii="Arial" w:hAnsi="Arial" w:cs="Arial"/>
          <w:lang w:val="en-US"/>
        </w:rPr>
        <w:t>1</w:t>
      </w:r>
      <w:r w:rsidR="00C31259">
        <w:rPr>
          <w:rFonts w:ascii="Arial" w:hAnsi="Arial" w:cs="Arial"/>
          <w:lang w:val="en-US"/>
        </w:rPr>
        <w:t xml:space="preserve">, </w:t>
      </w:r>
      <w:r w:rsidR="00FB6167">
        <w:rPr>
          <w:rFonts w:ascii="Arial" w:hAnsi="Arial" w:cs="Arial"/>
          <w:lang w:val="en-US"/>
        </w:rPr>
        <w:t>202</w:t>
      </w:r>
      <w:r w:rsidR="005A3C37">
        <w:rPr>
          <w:rFonts w:ascii="Arial" w:hAnsi="Arial" w:cs="Arial"/>
          <w:lang w:val="en-US"/>
        </w:rPr>
        <w:t>6</w:t>
      </w:r>
    </w:p>
    <w:p w14:paraId="0DA886C7" w14:textId="77777777" w:rsidR="001E6ED6" w:rsidRPr="001E6ED6" w:rsidRDefault="001E6ED6" w:rsidP="001E6ED6">
      <w:pPr>
        <w:spacing w:after="0" w:line="240" w:lineRule="auto"/>
        <w:ind w:right="-72"/>
        <w:rPr>
          <w:rFonts w:ascii="Arial" w:hAnsi="Arial" w:cs="Arial"/>
          <w:lang w:val="en-US"/>
        </w:rPr>
      </w:pPr>
      <w:r w:rsidRPr="001E6ED6">
        <w:rPr>
          <w:rFonts w:ascii="Arial" w:hAnsi="Arial" w:cs="Arial"/>
          <w:lang w:val="en-US"/>
        </w:rPr>
        <w:t xml:space="preserve">(Please do not publish </w:t>
      </w:r>
      <w:proofErr w:type="gramStart"/>
      <w:r w:rsidRPr="001E6ED6">
        <w:rPr>
          <w:rFonts w:ascii="Arial" w:hAnsi="Arial" w:cs="Arial"/>
          <w:lang w:val="en-US"/>
        </w:rPr>
        <w:t>beyond</w:t>
      </w:r>
      <w:proofErr w:type="gramEnd"/>
      <w:r w:rsidRPr="001E6ED6">
        <w:rPr>
          <w:rFonts w:ascii="Arial" w:hAnsi="Arial" w:cs="Arial"/>
          <w:lang w:val="en-US"/>
        </w:rPr>
        <w:t xml:space="preserve"> 6 months from this date)</w:t>
      </w:r>
    </w:p>
    <w:p w14:paraId="52C96DE9" w14:textId="7D6F0477" w:rsidR="00894EB7" w:rsidRDefault="001E6ED6" w:rsidP="001E6ED6">
      <w:pPr>
        <w:spacing w:after="0" w:line="240" w:lineRule="auto"/>
        <w:ind w:right="-72"/>
        <w:rPr>
          <w:rFonts w:ascii="Arial" w:hAnsi="Arial" w:cs="Arial"/>
          <w:lang w:val="en-US"/>
        </w:rPr>
      </w:pPr>
      <w:r w:rsidRPr="001E6ED6">
        <w:rPr>
          <w:rFonts w:ascii="Arial" w:hAnsi="Arial" w:cs="Arial"/>
          <w:lang w:val="en-US"/>
        </w:rPr>
        <w:t xml:space="preserve">Contact: </w:t>
      </w:r>
      <w:r w:rsidR="000A0FC1">
        <w:rPr>
          <w:rFonts w:ascii="Arial" w:hAnsi="Arial" w:cs="Arial"/>
          <w:lang w:val="en-US"/>
        </w:rPr>
        <w:t>Curt Davis</w:t>
      </w:r>
    </w:p>
    <w:p w14:paraId="68323762" w14:textId="6FA8A557" w:rsidR="001E6ED6" w:rsidRPr="001E6ED6" w:rsidRDefault="001E6ED6" w:rsidP="001E6ED6">
      <w:pPr>
        <w:spacing w:after="0" w:line="240" w:lineRule="auto"/>
        <w:ind w:right="-72"/>
        <w:rPr>
          <w:rFonts w:ascii="Arial" w:hAnsi="Arial" w:cs="Arial"/>
          <w:lang w:val="en-US"/>
        </w:rPr>
      </w:pPr>
      <w:r w:rsidRPr="001E6ED6">
        <w:rPr>
          <w:rFonts w:ascii="Arial" w:hAnsi="Arial" w:cs="Arial"/>
          <w:lang w:val="en-US"/>
        </w:rPr>
        <w:t xml:space="preserve">Phone: </w:t>
      </w:r>
      <w:r w:rsidR="000A0FC1" w:rsidRPr="000A0FC1">
        <w:rPr>
          <w:rFonts w:ascii="Arial" w:hAnsi="Arial" w:cs="Arial"/>
          <w:lang w:val="en-US"/>
        </w:rPr>
        <w:t>620-663-6161</w:t>
      </w:r>
    </w:p>
    <w:p w14:paraId="69838FC1" w14:textId="5B0DEDBC" w:rsidR="001E6ED6" w:rsidRPr="001E6ED6" w:rsidRDefault="000A0FC1" w:rsidP="001E6ED6">
      <w:pPr>
        <w:spacing w:after="0" w:line="240" w:lineRule="auto"/>
        <w:ind w:right="-72"/>
        <w:rPr>
          <w:rFonts w:ascii="Arial" w:hAnsi="Arial" w:cs="Arial"/>
          <w:lang w:val="en-US"/>
        </w:rPr>
      </w:pPr>
      <w:r>
        <w:rPr>
          <w:rFonts w:ascii="Arial" w:hAnsi="Arial" w:cs="Arial"/>
          <w:lang w:val="en-US"/>
        </w:rPr>
        <w:t>curt.davis</w:t>
      </w:r>
      <w:r w:rsidR="005B1A69">
        <w:rPr>
          <w:rFonts w:ascii="Arial" w:hAnsi="Arial" w:cs="Arial"/>
          <w:lang w:val="en-US"/>
        </w:rPr>
        <w:t>@</w:t>
      </w:r>
      <w:r w:rsidR="001E6ED6" w:rsidRPr="00A34BA5">
        <w:rPr>
          <w:rFonts w:ascii="Arial" w:hAnsi="Arial" w:cs="Arial"/>
          <w:lang w:val="en-US"/>
        </w:rPr>
        <w:t>kuhn.com</w:t>
      </w:r>
      <w:r w:rsidR="001E6ED6" w:rsidRPr="001E6ED6">
        <w:rPr>
          <w:rFonts w:ascii="Arial" w:hAnsi="Arial" w:cs="Arial"/>
          <w:lang w:val="en-US"/>
        </w:rPr>
        <w:t xml:space="preserve"> </w:t>
      </w:r>
    </w:p>
    <w:p w14:paraId="772EC131" w14:textId="77777777" w:rsidR="001E6ED6" w:rsidRPr="001E6ED6" w:rsidRDefault="001E6ED6" w:rsidP="001E6ED6">
      <w:pPr>
        <w:spacing w:after="0" w:line="240" w:lineRule="auto"/>
        <w:ind w:right="-72"/>
        <w:rPr>
          <w:rFonts w:ascii="Arial" w:hAnsi="Arial" w:cs="Arial"/>
          <w:lang w:val="en-US"/>
        </w:rPr>
      </w:pPr>
    </w:p>
    <w:p w14:paraId="57B66C16" w14:textId="77777777" w:rsidR="001E6ED6" w:rsidRPr="001E6ED6" w:rsidRDefault="001E6ED6" w:rsidP="001E6ED6">
      <w:pPr>
        <w:spacing w:after="0" w:line="240" w:lineRule="auto"/>
        <w:ind w:right="-72"/>
        <w:rPr>
          <w:rFonts w:ascii="Arial" w:hAnsi="Arial" w:cs="Arial"/>
          <w:lang w:val="en-US"/>
        </w:rPr>
      </w:pPr>
    </w:p>
    <w:p w14:paraId="44F917C8" w14:textId="04CE38A2" w:rsidR="007622C4" w:rsidRDefault="0058014F" w:rsidP="0058014F">
      <w:pPr>
        <w:pStyle w:val="paragraph"/>
        <w:spacing w:before="0" w:beforeAutospacing="0" w:after="0" w:afterAutospacing="0"/>
        <w:ind w:right="-75"/>
        <w:jc w:val="center"/>
        <w:textAlignment w:val="baseline"/>
        <w:rPr>
          <w:rFonts w:ascii="Arial" w:hAnsi="Arial" w:cs="Arial"/>
          <w:b/>
          <w:sz w:val="22"/>
          <w:szCs w:val="22"/>
        </w:rPr>
      </w:pPr>
      <w:r w:rsidRPr="0058014F">
        <w:rPr>
          <w:rFonts w:ascii="Arial" w:hAnsi="Arial" w:cs="Arial"/>
          <w:b/>
          <w:sz w:val="22"/>
          <w:szCs w:val="22"/>
        </w:rPr>
        <w:t>KUHN Krause Introduces VT</w:t>
      </w:r>
      <w:r w:rsidRPr="0058014F">
        <w:rPr>
          <w:rFonts w:ascii="Cambria Math" w:hAnsi="Cambria Math" w:cs="Cambria Math"/>
          <w:b/>
          <w:sz w:val="22"/>
          <w:szCs w:val="22"/>
        </w:rPr>
        <w:t>‑</w:t>
      </w:r>
      <w:r w:rsidRPr="0058014F">
        <w:rPr>
          <w:rFonts w:ascii="Arial" w:hAnsi="Arial" w:cs="Arial"/>
          <w:b/>
          <w:sz w:val="22"/>
          <w:szCs w:val="22"/>
        </w:rPr>
        <w:t>PRO™ Strip</w:t>
      </w:r>
      <w:r w:rsidRPr="0058014F">
        <w:rPr>
          <w:rFonts w:ascii="Cambria Math" w:hAnsi="Cambria Math" w:cs="Cambria Math"/>
          <w:b/>
          <w:sz w:val="22"/>
          <w:szCs w:val="22"/>
        </w:rPr>
        <w:t>‑</w:t>
      </w:r>
      <w:r w:rsidRPr="0058014F">
        <w:rPr>
          <w:rFonts w:ascii="Arial" w:hAnsi="Arial" w:cs="Arial"/>
          <w:b/>
          <w:sz w:val="22"/>
          <w:szCs w:val="22"/>
        </w:rPr>
        <w:t>Till Row Unit for Gladiator</w:t>
      </w:r>
      <w:r w:rsidRPr="006D41D1">
        <w:rPr>
          <w:rFonts w:ascii="Arial" w:hAnsi="Arial" w:cs="Arial"/>
          <w:b/>
          <w:sz w:val="22"/>
          <w:szCs w:val="22"/>
          <w:vertAlign w:val="superscript"/>
        </w:rPr>
        <w:t>®</w:t>
      </w:r>
      <w:r w:rsidRPr="0058014F">
        <w:rPr>
          <w:rFonts w:ascii="Arial" w:hAnsi="Arial" w:cs="Arial"/>
          <w:b/>
          <w:sz w:val="22"/>
          <w:szCs w:val="22"/>
        </w:rPr>
        <w:t xml:space="preserve"> Toolbars</w:t>
      </w:r>
    </w:p>
    <w:p w14:paraId="4372E057" w14:textId="77777777" w:rsidR="0058014F" w:rsidRDefault="0058014F" w:rsidP="00A65C26">
      <w:pPr>
        <w:pStyle w:val="paragraph"/>
        <w:spacing w:before="0" w:beforeAutospacing="0" w:after="0" w:afterAutospacing="0"/>
        <w:ind w:right="-75"/>
        <w:textAlignment w:val="baseline"/>
        <w:rPr>
          <w:rStyle w:val="eop"/>
          <w:rFonts w:ascii="Arial" w:hAnsi="Arial" w:cs="Arial"/>
          <w:sz w:val="22"/>
          <w:szCs w:val="22"/>
        </w:rPr>
      </w:pPr>
    </w:p>
    <w:p w14:paraId="635D00D1" w14:textId="2D2D8F56" w:rsidR="00934BFA" w:rsidRDefault="007301C6" w:rsidP="00934BFA">
      <w:pPr>
        <w:spacing w:after="0" w:line="240" w:lineRule="auto"/>
        <w:rPr>
          <w:rFonts w:ascii="Arial" w:hAnsi="Arial" w:cs="Arial"/>
          <w:lang w:val="en-US"/>
        </w:rPr>
      </w:pPr>
      <w:r w:rsidRPr="00B94DD2">
        <w:rPr>
          <w:rFonts w:ascii="Arial" w:hAnsi="Arial" w:cs="Arial"/>
          <w:lang w:val="en-US"/>
        </w:rPr>
        <w:t>Kuhn North America, Inc., is pleased to introduc</w:t>
      </w:r>
      <w:r w:rsidR="00934BFA">
        <w:rPr>
          <w:rFonts w:ascii="Arial" w:hAnsi="Arial" w:cs="Arial"/>
          <w:lang w:val="en-US"/>
        </w:rPr>
        <w:t>e</w:t>
      </w:r>
      <w:r w:rsidR="00934BFA" w:rsidRPr="00934BFA">
        <w:rPr>
          <w:rFonts w:ascii="Arial" w:hAnsi="Arial" w:cs="Arial"/>
          <w:lang w:val="en-US"/>
        </w:rPr>
        <w:t xml:space="preserve"> the VT</w:t>
      </w:r>
      <w:r w:rsidR="00934BFA" w:rsidRPr="00934BFA">
        <w:rPr>
          <w:rFonts w:ascii="Cambria Math" w:hAnsi="Cambria Math" w:cs="Cambria Math"/>
          <w:lang w:val="en-US"/>
        </w:rPr>
        <w:t>‑</w:t>
      </w:r>
      <w:r w:rsidR="00934BFA" w:rsidRPr="00934BFA">
        <w:rPr>
          <w:rFonts w:ascii="Arial" w:hAnsi="Arial" w:cs="Arial"/>
          <w:lang w:val="en-US"/>
        </w:rPr>
        <w:t>PRO™ strip</w:t>
      </w:r>
      <w:r w:rsidR="00934BFA" w:rsidRPr="00934BFA">
        <w:rPr>
          <w:rFonts w:ascii="Cambria Math" w:hAnsi="Cambria Math" w:cs="Cambria Math"/>
          <w:lang w:val="en-US"/>
        </w:rPr>
        <w:t>‑</w:t>
      </w:r>
      <w:r w:rsidR="00934BFA" w:rsidRPr="00934BFA">
        <w:rPr>
          <w:rFonts w:ascii="Arial" w:hAnsi="Arial" w:cs="Arial"/>
          <w:lang w:val="en-US"/>
        </w:rPr>
        <w:t>till row unit, an innovative addition to its Gladiator lineup, engineered to meet the agronomic demands of modern growers. Building on the proven Gladiator platform, VT</w:t>
      </w:r>
      <w:r w:rsidR="00934BFA" w:rsidRPr="00934BFA">
        <w:rPr>
          <w:rFonts w:ascii="Cambria Math" w:hAnsi="Cambria Math" w:cs="Cambria Math"/>
          <w:lang w:val="en-US"/>
        </w:rPr>
        <w:t>‑</w:t>
      </w:r>
      <w:r w:rsidR="00934BFA" w:rsidRPr="00934BFA">
        <w:rPr>
          <w:rFonts w:ascii="Arial" w:hAnsi="Arial" w:cs="Arial"/>
          <w:lang w:val="en-US"/>
        </w:rPr>
        <w:t>PRO delivers a high-quality seedbed at operating speeds of 7–10 mph while precisely placing fertilizer within the strip at 2–5 inches, promoting early root development and nutrient availability.</w:t>
      </w:r>
    </w:p>
    <w:p w14:paraId="39AB4940" w14:textId="77777777" w:rsidR="00934BFA" w:rsidRPr="00934BFA" w:rsidRDefault="00934BFA" w:rsidP="00934BFA">
      <w:pPr>
        <w:spacing w:after="0" w:line="240" w:lineRule="auto"/>
        <w:rPr>
          <w:rFonts w:ascii="Arial" w:hAnsi="Arial" w:cs="Arial"/>
          <w:lang w:val="en-US"/>
        </w:rPr>
      </w:pPr>
    </w:p>
    <w:p w14:paraId="01F52C98" w14:textId="77777777" w:rsidR="00934BFA" w:rsidRPr="00934BFA" w:rsidRDefault="00934BFA" w:rsidP="00934BFA">
      <w:pPr>
        <w:spacing w:after="0" w:line="240" w:lineRule="auto"/>
        <w:rPr>
          <w:rFonts w:ascii="Arial" w:hAnsi="Arial" w:cs="Arial"/>
          <w:lang w:val="en-US"/>
        </w:rPr>
      </w:pPr>
      <w:r w:rsidRPr="00934BFA">
        <w:rPr>
          <w:rFonts w:ascii="Arial" w:hAnsi="Arial" w:cs="Arial"/>
          <w:lang w:val="en-US"/>
        </w:rPr>
        <w:t>The VT</w:t>
      </w:r>
      <w:r w:rsidRPr="00934BFA">
        <w:rPr>
          <w:rFonts w:ascii="Cambria Math" w:hAnsi="Cambria Math" w:cs="Cambria Math"/>
          <w:lang w:val="en-US"/>
        </w:rPr>
        <w:t>‑</w:t>
      </w:r>
      <w:r w:rsidRPr="00934BFA">
        <w:rPr>
          <w:rFonts w:ascii="Arial" w:hAnsi="Arial" w:cs="Arial"/>
          <w:lang w:val="en-US"/>
        </w:rPr>
        <w:t>PRO combines speed and precision with a touchscreen display that enables on-the-go adjustment of row cleaners and downforce, ensuring consistent strip formation across varying field conditions. Like the ST</w:t>
      </w:r>
      <w:r w:rsidRPr="00934BFA">
        <w:rPr>
          <w:rFonts w:ascii="Cambria Math" w:hAnsi="Cambria Math" w:cs="Cambria Math"/>
          <w:lang w:val="en-US"/>
        </w:rPr>
        <w:t>‑</w:t>
      </w:r>
      <w:r w:rsidRPr="00934BFA">
        <w:rPr>
          <w:rFonts w:ascii="Arial" w:hAnsi="Arial" w:cs="Arial"/>
          <w:lang w:val="en-US"/>
        </w:rPr>
        <w:t>PRO™ II, it features sealed bearings and greaseless bushings for maintenance-free operation, along with tool-free adjustments for depth and berm formation. Its wide strip design supports uniform emergence and simplified planting.</w:t>
      </w:r>
    </w:p>
    <w:p w14:paraId="35BC6E74" w14:textId="77777777" w:rsidR="00934BFA" w:rsidRDefault="00934BFA" w:rsidP="00934BFA">
      <w:pPr>
        <w:spacing w:after="0" w:line="240" w:lineRule="auto"/>
        <w:rPr>
          <w:rFonts w:ascii="Arial" w:hAnsi="Arial" w:cs="Arial"/>
          <w:lang w:val="en-US"/>
        </w:rPr>
      </w:pPr>
      <w:r w:rsidRPr="00934BFA">
        <w:rPr>
          <w:rFonts w:ascii="Arial" w:hAnsi="Arial" w:cs="Arial"/>
          <w:lang w:val="en-US"/>
        </w:rPr>
        <w:t>Paired with Liqui</w:t>
      </w:r>
      <w:r w:rsidRPr="00934BFA">
        <w:rPr>
          <w:rFonts w:ascii="Cambria Math" w:hAnsi="Cambria Math" w:cs="Cambria Math"/>
          <w:lang w:val="en-US"/>
        </w:rPr>
        <w:t>‑</w:t>
      </w:r>
      <w:r w:rsidRPr="00934BFA">
        <w:rPr>
          <w:rFonts w:ascii="Arial" w:hAnsi="Arial" w:cs="Arial"/>
          <w:lang w:val="en-US"/>
        </w:rPr>
        <w:t>PRO™, VT</w:t>
      </w:r>
      <w:r w:rsidRPr="00934BFA">
        <w:rPr>
          <w:rFonts w:ascii="Cambria Math" w:hAnsi="Cambria Math" w:cs="Cambria Math"/>
          <w:lang w:val="en-US"/>
        </w:rPr>
        <w:t>‑</w:t>
      </w:r>
      <w:r w:rsidRPr="00934BFA">
        <w:rPr>
          <w:rFonts w:ascii="Arial" w:hAnsi="Arial" w:cs="Arial"/>
          <w:lang w:val="en-US"/>
        </w:rPr>
        <w:t>PRO enhances nutrient management by applying liquid fertilizer 2–3 inches from the seed zone at rates up to 80 GPM at 10 mph, maximizing uptake and yield potential.</w:t>
      </w:r>
    </w:p>
    <w:p w14:paraId="7722C745" w14:textId="77777777" w:rsidR="00934BFA" w:rsidRPr="00934BFA" w:rsidRDefault="00934BFA" w:rsidP="00934BFA">
      <w:pPr>
        <w:spacing w:after="0" w:line="240" w:lineRule="auto"/>
        <w:rPr>
          <w:rFonts w:ascii="Arial" w:hAnsi="Arial" w:cs="Arial"/>
          <w:lang w:val="en-US"/>
        </w:rPr>
      </w:pPr>
    </w:p>
    <w:p w14:paraId="3D85D34A" w14:textId="18E62A91" w:rsidR="00FB6167" w:rsidRDefault="00934BFA" w:rsidP="00934BFA">
      <w:pPr>
        <w:spacing w:after="0" w:line="240" w:lineRule="auto"/>
        <w:rPr>
          <w:rFonts w:ascii="Arial" w:hAnsi="Arial" w:cs="Arial"/>
          <w:lang w:val="en-US"/>
        </w:rPr>
      </w:pPr>
      <w:r w:rsidRPr="00934BFA">
        <w:rPr>
          <w:rFonts w:ascii="Arial" w:hAnsi="Arial" w:cs="Arial"/>
          <w:lang w:val="en-US"/>
        </w:rPr>
        <w:t>Designed for durability and efficiency, the unit uses a rear basket for accurate depth control and requires just 12–17 HP per row. Compatible with 30</w:t>
      </w:r>
      <w:r w:rsidRPr="00934BFA">
        <w:rPr>
          <w:rFonts w:ascii="Cambria Math" w:hAnsi="Cambria Math" w:cs="Cambria Math"/>
          <w:lang w:val="en-US"/>
        </w:rPr>
        <w:t>‑</w:t>
      </w:r>
      <w:r w:rsidRPr="00934BFA">
        <w:rPr>
          <w:rFonts w:ascii="Arial" w:hAnsi="Arial" w:cs="Arial"/>
          <w:lang w:val="en-US"/>
        </w:rPr>
        <w:t>inch Gladiator toolbars in pull-type and mounted configurations, VT</w:t>
      </w:r>
      <w:r w:rsidRPr="00934BFA">
        <w:rPr>
          <w:rFonts w:ascii="Cambria Math" w:hAnsi="Cambria Math" w:cs="Cambria Math"/>
          <w:lang w:val="en-US"/>
        </w:rPr>
        <w:t>‑</w:t>
      </w:r>
      <w:r w:rsidRPr="00934BFA">
        <w:rPr>
          <w:rFonts w:ascii="Arial" w:hAnsi="Arial" w:cs="Arial"/>
          <w:lang w:val="en-US"/>
        </w:rPr>
        <w:t>PRO excels in spring applications, including rocky or wet conditions—demonstrating Kuhn Krause’s commitment to productivity, efficiency, and soil health.</w:t>
      </w:r>
    </w:p>
    <w:p w14:paraId="002D1B35" w14:textId="77777777" w:rsidR="0058014F" w:rsidRDefault="0058014F" w:rsidP="0058014F">
      <w:pPr>
        <w:spacing w:after="0" w:line="240" w:lineRule="auto"/>
        <w:rPr>
          <w:rFonts w:ascii="Arial" w:hAnsi="Arial" w:cs="Arial"/>
          <w:lang w:val="en-US"/>
        </w:rPr>
      </w:pPr>
    </w:p>
    <w:p w14:paraId="6F7B9815" w14:textId="63D5AD55" w:rsidR="0058014F" w:rsidRDefault="0058014F" w:rsidP="0058014F">
      <w:pPr>
        <w:spacing w:after="0" w:line="240" w:lineRule="auto"/>
        <w:rPr>
          <w:rFonts w:ascii="Arial" w:hAnsi="Arial" w:cs="Arial"/>
          <w:lang w:val="en-US"/>
        </w:rPr>
      </w:pPr>
      <w:r w:rsidRPr="0058014F">
        <w:rPr>
          <w:rFonts w:ascii="Arial" w:hAnsi="Arial" w:cs="Arial"/>
          <w:lang w:val="en-US"/>
        </w:rPr>
        <w:t>The Gladiator equipped with VT</w:t>
      </w:r>
      <w:r w:rsidRPr="0058014F">
        <w:rPr>
          <w:rFonts w:ascii="Cambria Math" w:hAnsi="Cambria Math" w:cs="Cambria Math"/>
          <w:lang w:val="en-US"/>
        </w:rPr>
        <w:t>‑</w:t>
      </w:r>
      <w:r w:rsidRPr="0058014F">
        <w:rPr>
          <w:rFonts w:ascii="Arial" w:hAnsi="Arial" w:cs="Arial"/>
          <w:lang w:val="en-US"/>
        </w:rPr>
        <w:t xml:space="preserve">PRO row units is available in </w:t>
      </w:r>
      <w:r w:rsidR="003C2E83" w:rsidRPr="003C315C">
        <w:rPr>
          <w:rFonts w:ascii="Arial" w:hAnsi="Arial" w:cs="Arial"/>
          <w:lang w:val="en-US"/>
        </w:rPr>
        <w:t>3</w:t>
      </w:r>
      <w:r w:rsidR="003C2E83" w:rsidRPr="003C315C">
        <w:rPr>
          <w:rFonts w:ascii="Cambria Math" w:hAnsi="Cambria Math" w:cs="Cambria Math"/>
          <w:lang w:val="en-US"/>
        </w:rPr>
        <w:t>‑</w:t>
      </w:r>
      <w:r w:rsidR="003C2E83" w:rsidRPr="003C315C">
        <w:rPr>
          <w:rFonts w:ascii="Arial" w:hAnsi="Arial" w:cs="Arial"/>
          <w:lang w:val="en-US"/>
        </w:rPr>
        <w:t>point models</w:t>
      </w:r>
      <w:r w:rsidR="003C2E83" w:rsidRPr="0058014F">
        <w:rPr>
          <w:rFonts w:ascii="Arial" w:hAnsi="Arial" w:cs="Arial"/>
          <w:lang w:val="en-US"/>
        </w:rPr>
        <w:t xml:space="preserve"> </w:t>
      </w:r>
      <w:r w:rsidRPr="0058014F">
        <w:rPr>
          <w:rFonts w:ascii="Arial" w:hAnsi="Arial" w:cs="Arial"/>
          <w:lang w:val="en-US"/>
        </w:rPr>
        <w:t xml:space="preserve">from 4 to 16 rows and in </w:t>
      </w:r>
      <w:r w:rsidR="003C2E83" w:rsidRPr="003C315C">
        <w:rPr>
          <w:rFonts w:ascii="Arial" w:hAnsi="Arial" w:cs="Arial"/>
          <w:lang w:val="en-US"/>
        </w:rPr>
        <w:t>pull</w:t>
      </w:r>
      <w:r w:rsidR="003C2E83" w:rsidRPr="003C315C">
        <w:rPr>
          <w:rFonts w:ascii="Cambria Math" w:hAnsi="Cambria Math" w:cs="Cambria Math"/>
          <w:lang w:val="en-US"/>
        </w:rPr>
        <w:t>‑</w:t>
      </w:r>
      <w:r w:rsidR="003C2E83" w:rsidRPr="003C315C">
        <w:rPr>
          <w:rFonts w:ascii="Arial" w:hAnsi="Arial" w:cs="Arial"/>
          <w:lang w:val="en-US"/>
        </w:rPr>
        <w:t>type configurations</w:t>
      </w:r>
      <w:r w:rsidR="003C2E83" w:rsidRPr="0058014F">
        <w:rPr>
          <w:rFonts w:ascii="Arial" w:hAnsi="Arial" w:cs="Arial"/>
          <w:lang w:val="en-US"/>
        </w:rPr>
        <w:t xml:space="preserve"> </w:t>
      </w:r>
      <w:r w:rsidRPr="0058014F">
        <w:rPr>
          <w:rFonts w:ascii="Arial" w:hAnsi="Arial" w:cs="Arial"/>
          <w:lang w:val="en-US"/>
        </w:rPr>
        <w:t>with 12 or 16 rows, all at 30</w:t>
      </w:r>
      <w:r w:rsidRPr="0058014F">
        <w:rPr>
          <w:rFonts w:ascii="Cambria Math" w:hAnsi="Cambria Math" w:cs="Cambria Math"/>
          <w:lang w:val="en-US"/>
        </w:rPr>
        <w:t>‑</w:t>
      </w:r>
      <w:r w:rsidRPr="0058014F">
        <w:rPr>
          <w:rFonts w:ascii="Arial" w:hAnsi="Arial" w:cs="Arial"/>
          <w:lang w:val="en-US"/>
        </w:rPr>
        <w:t>inch spacing.</w:t>
      </w:r>
    </w:p>
    <w:p w14:paraId="36654FBC" w14:textId="77777777" w:rsidR="0058014F" w:rsidRPr="003C2E83" w:rsidRDefault="0058014F" w:rsidP="0058014F">
      <w:pPr>
        <w:spacing w:after="0" w:line="240" w:lineRule="auto"/>
        <w:rPr>
          <w:rFonts w:ascii="Arial" w:hAnsi="Arial" w:cs="Arial"/>
          <w:lang w:val="en-US"/>
        </w:rPr>
      </w:pPr>
    </w:p>
    <w:p w14:paraId="03BFFFF1" w14:textId="11F88704" w:rsidR="00BC2E8D" w:rsidRPr="00B94DD2" w:rsidRDefault="00A65C26" w:rsidP="00A65C26">
      <w:pPr>
        <w:pStyle w:val="paragraph"/>
        <w:spacing w:before="0" w:beforeAutospacing="0" w:after="0" w:afterAutospacing="0"/>
        <w:ind w:right="-75"/>
        <w:textAlignment w:val="baseline"/>
        <w:rPr>
          <w:rFonts w:ascii="Arial" w:hAnsi="Arial" w:cs="Arial"/>
          <w:sz w:val="22"/>
          <w:szCs w:val="22"/>
        </w:rPr>
      </w:pPr>
      <w:r w:rsidRPr="00B94DD2">
        <w:rPr>
          <w:rStyle w:val="normaltextrun"/>
          <w:rFonts w:ascii="Arial" w:hAnsi="Arial" w:cs="Arial"/>
          <w:sz w:val="22"/>
          <w:szCs w:val="22"/>
        </w:rPr>
        <w:t>Kuhn North America, Inc., of Brodhead, Wisconsin, is a leading innovator in agricultural and industrial equipment. KUHN offers a broad range of hay and forage, livestock, and crop production tools, as well as landscape and road maintenance equipment. KUHN, KUHN Knight and KUHN Krause products are sold by farm equipment dealers throughout the United States, Canada and many other countries.</w:t>
      </w:r>
      <w:r w:rsidRPr="00B94DD2">
        <w:rPr>
          <w:rStyle w:val="eop"/>
          <w:rFonts w:ascii="Arial" w:hAnsi="Arial" w:cs="Arial"/>
          <w:sz w:val="22"/>
          <w:szCs w:val="22"/>
        </w:rPr>
        <w:t> </w:t>
      </w:r>
      <w:bookmarkEnd w:id="0"/>
    </w:p>
    <w:sectPr w:rsidR="00BC2E8D" w:rsidRPr="00B94DD2" w:rsidSect="0098251F">
      <w:headerReference w:type="default" r:id="rId11"/>
      <w:footerReference w:type="default" r:id="rId12"/>
      <w:pgSz w:w="11906" w:h="16838"/>
      <w:pgMar w:top="1440" w:right="1440" w:bottom="1440" w:left="144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EACA9" w14:textId="77777777" w:rsidR="008909F4" w:rsidRDefault="008909F4" w:rsidP="008D5590">
      <w:pPr>
        <w:spacing w:after="0" w:line="240" w:lineRule="auto"/>
      </w:pPr>
      <w:r>
        <w:separator/>
      </w:r>
    </w:p>
  </w:endnote>
  <w:endnote w:type="continuationSeparator" w:id="0">
    <w:p w14:paraId="3FB0E188" w14:textId="77777777" w:rsidR="008909F4" w:rsidRDefault="008909F4" w:rsidP="008D5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NeueLT Com 67 MdCn">
    <w:panose1 w:val="020B0606030502030204"/>
    <w:charset w:val="00"/>
    <w:family w:val="swiss"/>
    <w:pitch w:val="variable"/>
    <w:sig w:usb0="8000008F" w:usb1="00002042" w:usb2="00000000" w:usb3="00000000" w:csb0="0000009B" w:csb1="00000000"/>
  </w:font>
  <w:font w:name="HelveticaNeueLT Com 47 LtCn">
    <w:panose1 w:val="020B0406020202030204"/>
    <w:charset w:val="00"/>
    <w:family w:val="swiss"/>
    <w:pitch w:val="variable"/>
    <w:sig w:usb0="8000008F" w:usb1="10002042"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35C8B" w14:textId="77777777" w:rsidR="00271E2F" w:rsidRPr="00271E2F" w:rsidRDefault="00271E2F" w:rsidP="00271E2F">
    <w:pPr>
      <w:autoSpaceDE w:val="0"/>
      <w:autoSpaceDN w:val="0"/>
      <w:adjustRightInd w:val="0"/>
      <w:spacing w:after="0" w:line="288" w:lineRule="auto"/>
      <w:jc w:val="center"/>
      <w:textAlignment w:val="center"/>
      <w:rPr>
        <w:rFonts w:ascii="HelveticaNeueLT Com 47 LtCn" w:hAnsi="HelveticaNeueLT Com 47 LtCn" w:cs="HelveticaNeueLT Com 47 LtCn"/>
        <w:color w:val="000000"/>
        <w:sz w:val="14"/>
        <w:szCs w:val="14"/>
        <w:lang w:val="en-US"/>
      </w:rPr>
    </w:pPr>
    <w:r w:rsidRPr="00271E2F">
      <w:rPr>
        <w:rFonts w:ascii="HelveticaNeueLT Com 67 MdCn" w:hAnsi="HelveticaNeueLT Com 67 MdCn" w:cs="HelveticaNeueLT Com 67 MdCn"/>
        <w:color w:val="FF0C05"/>
        <w:sz w:val="14"/>
        <w:szCs w:val="14"/>
        <w:lang w:val="en-US"/>
      </w:rPr>
      <w:t>KUHN NORTH AMERICA, INC.</w:t>
    </w:r>
    <w:r w:rsidRPr="00271E2F">
      <w:rPr>
        <w:rFonts w:ascii="HelveticaNeueLT Com 67 MdCn" w:hAnsi="HelveticaNeueLT Com 67 MdCn" w:cs="HelveticaNeueLT Com 67 MdCn"/>
        <w:color w:val="000000"/>
        <w:sz w:val="14"/>
        <w:szCs w:val="14"/>
        <w:lang w:val="en-US"/>
      </w:rPr>
      <w:t xml:space="preserve"> </w:t>
    </w:r>
    <w:r w:rsidRPr="00271E2F">
      <w:rPr>
        <w:rFonts w:ascii="HelveticaNeueLT Com 47 LtCn" w:hAnsi="HelveticaNeueLT Com 47 LtCn" w:cs="HelveticaNeueLT Com 47 LtCn"/>
        <w:color w:val="000000"/>
        <w:sz w:val="14"/>
        <w:szCs w:val="14"/>
        <w:lang w:val="en-US"/>
      </w:rPr>
      <w:t>- Corporate Headquarters - PO Box 167 - Brodhead, WI 53520 USA - Phone: (608) 897-2131 - Fax: (608) 897-2561 - www.kuhn.com</w:t>
    </w:r>
  </w:p>
  <w:p w14:paraId="3F4241E6" w14:textId="77777777" w:rsidR="008D5590" w:rsidRPr="00271E2F" w:rsidRDefault="008D559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96C78" w14:textId="77777777" w:rsidR="008909F4" w:rsidRDefault="008909F4" w:rsidP="008D5590">
      <w:pPr>
        <w:spacing w:after="0" w:line="240" w:lineRule="auto"/>
      </w:pPr>
      <w:r>
        <w:separator/>
      </w:r>
    </w:p>
  </w:footnote>
  <w:footnote w:type="continuationSeparator" w:id="0">
    <w:p w14:paraId="13E028F2" w14:textId="77777777" w:rsidR="008909F4" w:rsidRDefault="008909F4" w:rsidP="008D5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A3646" w14:textId="38304705" w:rsidR="008D5590" w:rsidRDefault="00D8688E" w:rsidP="002F49B5">
    <w:pPr>
      <w:pStyle w:val="Header"/>
    </w:pPr>
    <w:r>
      <w:rPr>
        <w:noProof/>
      </w:rPr>
      <w:drawing>
        <wp:anchor distT="0" distB="0" distL="114300" distR="114300" simplePos="0" relativeHeight="251657728" behindDoc="0" locked="0" layoutInCell="1" allowOverlap="1" wp14:anchorId="2F98C462" wp14:editId="56528E77">
          <wp:simplePos x="0" y="0"/>
          <wp:positionH relativeFrom="column">
            <wp:posOffset>-893445</wp:posOffset>
          </wp:positionH>
          <wp:positionV relativeFrom="paragraph">
            <wp:posOffset>6350</wp:posOffset>
          </wp:positionV>
          <wp:extent cx="7526655" cy="153797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5379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D55CA"/>
    <w:multiLevelType w:val="multilevel"/>
    <w:tmpl w:val="EF949608"/>
    <w:lvl w:ilvl="0">
      <w:start w:val="1"/>
      <w:numFmt w:val="bullet"/>
      <w:lvlText w:val=""/>
      <w:lvlJc w:val="left"/>
      <w:pPr>
        <w:tabs>
          <w:tab w:val="num" w:pos="1404"/>
        </w:tabs>
        <w:ind w:left="1404" w:hanging="360"/>
      </w:pPr>
      <w:rPr>
        <w:rFonts w:ascii="Symbol" w:hAnsi="Symbol" w:hint="default"/>
        <w:sz w:val="22"/>
        <w:szCs w:val="22"/>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num w:numId="1" w16cid:durableId="1950161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709"/>
    <w:rsid w:val="000122CD"/>
    <w:rsid w:val="00080583"/>
    <w:rsid w:val="000A0FC1"/>
    <w:rsid w:val="000A5467"/>
    <w:rsid w:val="000A7323"/>
    <w:rsid w:val="000B2584"/>
    <w:rsid w:val="000D14E5"/>
    <w:rsid w:val="0012640F"/>
    <w:rsid w:val="0012768A"/>
    <w:rsid w:val="00142A84"/>
    <w:rsid w:val="001604A0"/>
    <w:rsid w:val="001A58CE"/>
    <w:rsid w:val="001A74B7"/>
    <w:rsid w:val="001C2B6D"/>
    <w:rsid w:val="001E6ED6"/>
    <w:rsid w:val="00215F96"/>
    <w:rsid w:val="002632D4"/>
    <w:rsid w:val="00271E2F"/>
    <w:rsid w:val="002B5C4C"/>
    <w:rsid w:val="002C56F8"/>
    <w:rsid w:val="002D151F"/>
    <w:rsid w:val="002F49B5"/>
    <w:rsid w:val="00305108"/>
    <w:rsid w:val="0033675C"/>
    <w:rsid w:val="003811E2"/>
    <w:rsid w:val="00382C76"/>
    <w:rsid w:val="003A6C76"/>
    <w:rsid w:val="003B5215"/>
    <w:rsid w:val="003C0C1A"/>
    <w:rsid w:val="003C2E83"/>
    <w:rsid w:val="003C315C"/>
    <w:rsid w:val="00422726"/>
    <w:rsid w:val="00471624"/>
    <w:rsid w:val="00482E89"/>
    <w:rsid w:val="0049521B"/>
    <w:rsid w:val="004A3AC6"/>
    <w:rsid w:val="004B5E7F"/>
    <w:rsid w:val="004E2EC7"/>
    <w:rsid w:val="004E6FDC"/>
    <w:rsid w:val="00525B3B"/>
    <w:rsid w:val="005447DD"/>
    <w:rsid w:val="00557717"/>
    <w:rsid w:val="00576716"/>
    <w:rsid w:val="0058014F"/>
    <w:rsid w:val="005A3B30"/>
    <w:rsid w:val="005A3C37"/>
    <w:rsid w:val="005B1A69"/>
    <w:rsid w:val="005B55B0"/>
    <w:rsid w:val="005C1730"/>
    <w:rsid w:val="005C7E03"/>
    <w:rsid w:val="0061512B"/>
    <w:rsid w:val="00644B58"/>
    <w:rsid w:val="0067680D"/>
    <w:rsid w:val="006D41D1"/>
    <w:rsid w:val="006E0B54"/>
    <w:rsid w:val="007301C6"/>
    <w:rsid w:val="00743B67"/>
    <w:rsid w:val="007622C4"/>
    <w:rsid w:val="00764950"/>
    <w:rsid w:val="007B3DC2"/>
    <w:rsid w:val="008011C4"/>
    <w:rsid w:val="00806ACA"/>
    <w:rsid w:val="00817AD4"/>
    <w:rsid w:val="00830127"/>
    <w:rsid w:val="0086426C"/>
    <w:rsid w:val="0088040B"/>
    <w:rsid w:val="008909F4"/>
    <w:rsid w:val="00894EB7"/>
    <w:rsid w:val="008976D6"/>
    <w:rsid w:val="008C7D42"/>
    <w:rsid w:val="008D5590"/>
    <w:rsid w:val="008F1BF1"/>
    <w:rsid w:val="0090540C"/>
    <w:rsid w:val="0093397B"/>
    <w:rsid w:val="00934BFA"/>
    <w:rsid w:val="00971FCE"/>
    <w:rsid w:val="0098251F"/>
    <w:rsid w:val="00987952"/>
    <w:rsid w:val="00997074"/>
    <w:rsid w:val="009A4FA7"/>
    <w:rsid w:val="009C6D73"/>
    <w:rsid w:val="00A1065C"/>
    <w:rsid w:val="00A34BA5"/>
    <w:rsid w:val="00A65C26"/>
    <w:rsid w:val="00A826E9"/>
    <w:rsid w:val="00A84C54"/>
    <w:rsid w:val="00A85509"/>
    <w:rsid w:val="00AD7348"/>
    <w:rsid w:val="00B0588C"/>
    <w:rsid w:val="00B3165E"/>
    <w:rsid w:val="00B344C6"/>
    <w:rsid w:val="00B37CF8"/>
    <w:rsid w:val="00B64266"/>
    <w:rsid w:val="00B728E2"/>
    <w:rsid w:val="00B921D4"/>
    <w:rsid w:val="00B94DD2"/>
    <w:rsid w:val="00BA3794"/>
    <w:rsid w:val="00BB6501"/>
    <w:rsid w:val="00BC2E8D"/>
    <w:rsid w:val="00BF1647"/>
    <w:rsid w:val="00BF1B88"/>
    <w:rsid w:val="00C20448"/>
    <w:rsid w:val="00C26A50"/>
    <w:rsid w:val="00C31259"/>
    <w:rsid w:val="00C57214"/>
    <w:rsid w:val="00C810D8"/>
    <w:rsid w:val="00C81AF0"/>
    <w:rsid w:val="00CB3A65"/>
    <w:rsid w:val="00CC468A"/>
    <w:rsid w:val="00CC591A"/>
    <w:rsid w:val="00CD016C"/>
    <w:rsid w:val="00CF272E"/>
    <w:rsid w:val="00D018BB"/>
    <w:rsid w:val="00D125E0"/>
    <w:rsid w:val="00D351EB"/>
    <w:rsid w:val="00D8688E"/>
    <w:rsid w:val="00D877D6"/>
    <w:rsid w:val="00D91709"/>
    <w:rsid w:val="00DA6925"/>
    <w:rsid w:val="00DC68D2"/>
    <w:rsid w:val="00DD681D"/>
    <w:rsid w:val="00DF375F"/>
    <w:rsid w:val="00DF76B6"/>
    <w:rsid w:val="00E02D40"/>
    <w:rsid w:val="00E14A2A"/>
    <w:rsid w:val="00E20A11"/>
    <w:rsid w:val="00E708FA"/>
    <w:rsid w:val="00E82366"/>
    <w:rsid w:val="00E9319E"/>
    <w:rsid w:val="00E93EE7"/>
    <w:rsid w:val="00EA54F3"/>
    <w:rsid w:val="00EA7875"/>
    <w:rsid w:val="00EF4173"/>
    <w:rsid w:val="00F37AC4"/>
    <w:rsid w:val="00F37F3D"/>
    <w:rsid w:val="00F44694"/>
    <w:rsid w:val="00F56D38"/>
    <w:rsid w:val="00F645DF"/>
    <w:rsid w:val="00FA45FF"/>
    <w:rsid w:val="00FB6167"/>
    <w:rsid w:val="00FE327B"/>
    <w:rsid w:val="00FF4458"/>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1285F"/>
  <w15:chartTrackingRefBased/>
  <w15:docId w15:val="{41145767-EC15-4C12-B5CD-A1C6A706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09"/>
    <w:pPr>
      <w:spacing w:after="160" w:line="259" w:lineRule="auto"/>
    </w:pPr>
    <w:rPr>
      <w:sz w:val="22"/>
      <w:szCs w:val="22"/>
      <w:lang w:val="fr-FR"/>
    </w:rPr>
  </w:style>
  <w:style w:type="paragraph" w:styleId="Heading1">
    <w:name w:val="heading 1"/>
    <w:basedOn w:val="Normal"/>
    <w:next w:val="Normal"/>
    <w:link w:val="Heading1Char"/>
    <w:uiPriority w:val="9"/>
    <w:qFormat/>
    <w:rsid w:val="00D91709"/>
    <w:pPr>
      <w:keepNext/>
      <w:keepLines/>
      <w:spacing w:before="320" w:after="0" w:line="240" w:lineRule="auto"/>
      <w:outlineLvl w:val="0"/>
    </w:pPr>
    <w:rPr>
      <w:rFonts w:ascii="Calibri Light" w:hAnsi="Calibri Light"/>
      <w:color w:val="2E74B5"/>
      <w:sz w:val="30"/>
      <w:szCs w:val="30"/>
    </w:rPr>
  </w:style>
  <w:style w:type="paragraph" w:styleId="Heading2">
    <w:name w:val="heading 2"/>
    <w:basedOn w:val="Normal"/>
    <w:next w:val="Normal"/>
    <w:link w:val="Heading2Char"/>
    <w:uiPriority w:val="9"/>
    <w:semiHidden/>
    <w:unhideWhenUsed/>
    <w:qFormat/>
    <w:rsid w:val="00D91709"/>
    <w:pPr>
      <w:keepNext/>
      <w:keepLines/>
      <w:spacing w:before="40" w:after="0" w:line="240" w:lineRule="auto"/>
      <w:outlineLvl w:val="1"/>
    </w:pPr>
    <w:rPr>
      <w:rFonts w:ascii="Calibri Light" w:hAnsi="Calibri Light"/>
      <w:color w:val="C45911"/>
      <w:sz w:val="28"/>
      <w:szCs w:val="28"/>
    </w:rPr>
  </w:style>
  <w:style w:type="paragraph" w:styleId="Heading3">
    <w:name w:val="heading 3"/>
    <w:basedOn w:val="Normal"/>
    <w:next w:val="Normal"/>
    <w:link w:val="Heading3Char"/>
    <w:uiPriority w:val="9"/>
    <w:semiHidden/>
    <w:unhideWhenUsed/>
    <w:qFormat/>
    <w:rsid w:val="00D91709"/>
    <w:pPr>
      <w:keepNext/>
      <w:keepLines/>
      <w:spacing w:before="40" w:after="0" w:line="240" w:lineRule="auto"/>
      <w:outlineLvl w:val="2"/>
    </w:pPr>
    <w:rPr>
      <w:rFonts w:ascii="Calibri Light" w:hAnsi="Calibri Light"/>
      <w:color w:val="538135"/>
      <w:sz w:val="26"/>
      <w:szCs w:val="26"/>
    </w:rPr>
  </w:style>
  <w:style w:type="paragraph" w:styleId="Heading4">
    <w:name w:val="heading 4"/>
    <w:basedOn w:val="Normal"/>
    <w:next w:val="Normal"/>
    <w:link w:val="Heading4Char"/>
    <w:uiPriority w:val="9"/>
    <w:semiHidden/>
    <w:unhideWhenUsed/>
    <w:qFormat/>
    <w:rsid w:val="00D91709"/>
    <w:pPr>
      <w:keepNext/>
      <w:keepLines/>
      <w:spacing w:before="40" w:after="0"/>
      <w:outlineLvl w:val="3"/>
    </w:pPr>
    <w:rPr>
      <w:rFonts w:ascii="Calibri Light" w:hAnsi="Calibri Light"/>
      <w:i/>
      <w:iCs/>
      <w:color w:val="2F5496"/>
      <w:sz w:val="25"/>
      <w:szCs w:val="25"/>
    </w:rPr>
  </w:style>
  <w:style w:type="paragraph" w:styleId="Heading5">
    <w:name w:val="heading 5"/>
    <w:basedOn w:val="Normal"/>
    <w:next w:val="Normal"/>
    <w:link w:val="Heading5Char"/>
    <w:uiPriority w:val="9"/>
    <w:semiHidden/>
    <w:unhideWhenUsed/>
    <w:qFormat/>
    <w:rsid w:val="00D91709"/>
    <w:pPr>
      <w:keepNext/>
      <w:keepLines/>
      <w:spacing w:before="40" w:after="0"/>
      <w:outlineLvl w:val="4"/>
    </w:pPr>
    <w:rPr>
      <w:rFonts w:ascii="Calibri Light" w:hAnsi="Calibri Light"/>
      <w:i/>
      <w:iCs/>
      <w:color w:val="833C0B"/>
      <w:sz w:val="24"/>
      <w:szCs w:val="24"/>
    </w:rPr>
  </w:style>
  <w:style w:type="paragraph" w:styleId="Heading6">
    <w:name w:val="heading 6"/>
    <w:basedOn w:val="Normal"/>
    <w:next w:val="Normal"/>
    <w:link w:val="Heading6Char"/>
    <w:uiPriority w:val="9"/>
    <w:semiHidden/>
    <w:unhideWhenUsed/>
    <w:qFormat/>
    <w:rsid w:val="00D91709"/>
    <w:pPr>
      <w:keepNext/>
      <w:keepLines/>
      <w:spacing w:before="40" w:after="0"/>
      <w:outlineLvl w:val="5"/>
    </w:pPr>
    <w:rPr>
      <w:rFonts w:ascii="Calibri Light" w:hAnsi="Calibri Light"/>
      <w:i/>
      <w:iCs/>
      <w:color w:val="385623"/>
      <w:sz w:val="23"/>
      <w:szCs w:val="23"/>
    </w:rPr>
  </w:style>
  <w:style w:type="paragraph" w:styleId="Heading7">
    <w:name w:val="heading 7"/>
    <w:basedOn w:val="Normal"/>
    <w:next w:val="Normal"/>
    <w:link w:val="Heading7Char"/>
    <w:uiPriority w:val="9"/>
    <w:semiHidden/>
    <w:unhideWhenUsed/>
    <w:qFormat/>
    <w:rsid w:val="00D91709"/>
    <w:pPr>
      <w:keepNext/>
      <w:keepLines/>
      <w:spacing w:before="40" w:after="0"/>
      <w:outlineLvl w:val="6"/>
    </w:pPr>
    <w:rPr>
      <w:rFonts w:ascii="Calibri Light" w:hAnsi="Calibri Light"/>
      <w:color w:val="1F4E79"/>
    </w:rPr>
  </w:style>
  <w:style w:type="paragraph" w:styleId="Heading8">
    <w:name w:val="heading 8"/>
    <w:basedOn w:val="Normal"/>
    <w:next w:val="Normal"/>
    <w:link w:val="Heading8Char"/>
    <w:uiPriority w:val="9"/>
    <w:semiHidden/>
    <w:unhideWhenUsed/>
    <w:qFormat/>
    <w:rsid w:val="00D91709"/>
    <w:pPr>
      <w:keepNext/>
      <w:keepLines/>
      <w:spacing w:before="40" w:after="0"/>
      <w:outlineLvl w:val="7"/>
    </w:pPr>
    <w:rPr>
      <w:rFonts w:ascii="Calibri Light" w:hAnsi="Calibri Light"/>
      <w:color w:val="833C0B"/>
      <w:sz w:val="21"/>
      <w:szCs w:val="21"/>
    </w:rPr>
  </w:style>
  <w:style w:type="paragraph" w:styleId="Heading9">
    <w:name w:val="heading 9"/>
    <w:basedOn w:val="Normal"/>
    <w:next w:val="Normal"/>
    <w:link w:val="Heading9Char"/>
    <w:uiPriority w:val="9"/>
    <w:semiHidden/>
    <w:unhideWhenUsed/>
    <w:qFormat/>
    <w:rsid w:val="00D91709"/>
    <w:pPr>
      <w:keepNext/>
      <w:keepLines/>
      <w:spacing w:before="40" w:after="0"/>
      <w:outlineLvl w:val="8"/>
    </w:pPr>
    <w:rPr>
      <w:rFonts w:ascii="Calibri Light" w:hAnsi="Calibri Light"/>
      <w:color w:val="3856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91709"/>
    <w:rPr>
      <w:rFonts w:ascii="Calibri Light" w:eastAsia="Times New Roman" w:hAnsi="Calibri Light" w:cs="Times New Roman"/>
      <w:color w:val="2E74B5"/>
      <w:sz w:val="30"/>
      <w:szCs w:val="30"/>
    </w:rPr>
  </w:style>
  <w:style w:type="character" w:customStyle="1" w:styleId="Heading2Char">
    <w:name w:val="Heading 2 Char"/>
    <w:link w:val="Heading2"/>
    <w:uiPriority w:val="9"/>
    <w:semiHidden/>
    <w:rsid w:val="00D91709"/>
    <w:rPr>
      <w:rFonts w:ascii="Calibri Light" w:eastAsia="Times New Roman" w:hAnsi="Calibri Light" w:cs="Times New Roman"/>
      <w:color w:val="C45911"/>
      <w:sz w:val="28"/>
      <w:szCs w:val="28"/>
    </w:rPr>
  </w:style>
  <w:style w:type="character" w:customStyle="1" w:styleId="Heading3Char">
    <w:name w:val="Heading 3 Char"/>
    <w:link w:val="Heading3"/>
    <w:uiPriority w:val="9"/>
    <w:semiHidden/>
    <w:rsid w:val="00D91709"/>
    <w:rPr>
      <w:rFonts w:ascii="Calibri Light" w:eastAsia="Times New Roman" w:hAnsi="Calibri Light" w:cs="Times New Roman"/>
      <w:color w:val="538135"/>
      <w:sz w:val="26"/>
      <w:szCs w:val="26"/>
    </w:rPr>
  </w:style>
  <w:style w:type="character" w:customStyle="1" w:styleId="Heading4Char">
    <w:name w:val="Heading 4 Char"/>
    <w:link w:val="Heading4"/>
    <w:uiPriority w:val="9"/>
    <w:semiHidden/>
    <w:rsid w:val="00D91709"/>
    <w:rPr>
      <w:rFonts w:ascii="Calibri Light" w:eastAsia="Times New Roman" w:hAnsi="Calibri Light" w:cs="Times New Roman"/>
      <w:i/>
      <w:iCs/>
      <w:color w:val="2F5496"/>
      <w:sz w:val="25"/>
      <w:szCs w:val="25"/>
    </w:rPr>
  </w:style>
  <w:style w:type="character" w:customStyle="1" w:styleId="Heading5Char">
    <w:name w:val="Heading 5 Char"/>
    <w:link w:val="Heading5"/>
    <w:uiPriority w:val="9"/>
    <w:semiHidden/>
    <w:rsid w:val="00D91709"/>
    <w:rPr>
      <w:rFonts w:ascii="Calibri Light" w:eastAsia="Times New Roman" w:hAnsi="Calibri Light" w:cs="Times New Roman"/>
      <w:i/>
      <w:iCs/>
      <w:color w:val="833C0B"/>
      <w:sz w:val="24"/>
      <w:szCs w:val="24"/>
    </w:rPr>
  </w:style>
  <w:style w:type="character" w:customStyle="1" w:styleId="Heading6Char">
    <w:name w:val="Heading 6 Char"/>
    <w:link w:val="Heading6"/>
    <w:uiPriority w:val="9"/>
    <w:semiHidden/>
    <w:rsid w:val="00D91709"/>
    <w:rPr>
      <w:rFonts w:ascii="Calibri Light" w:eastAsia="Times New Roman" w:hAnsi="Calibri Light" w:cs="Times New Roman"/>
      <w:i/>
      <w:iCs/>
      <w:color w:val="385623"/>
      <w:sz w:val="23"/>
      <w:szCs w:val="23"/>
    </w:rPr>
  </w:style>
  <w:style w:type="character" w:customStyle="1" w:styleId="Heading7Char">
    <w:name w:val="Heading 7 Char"/>
    <w:link w:val="Heading7"/>
    <w:uiPriority w:val="9"/>
    <w:semiHidden/>
    <w:rsid w:val="00D91709"/>
    <w:rPr>
      <w:rFonts w:ascii="Calibri Light" w:eastAsia="Times New Roman" w:hAnsi="Calibri Light" w:cs="Times New Roman"/>
      <w:color w:val="1F4E79"/>
    </w:rPr>
  </w:style>
  <w:style w:type="character" w:customStyle="1" w:styleId="Heading8Char">
    <w:name w:val="Heading 8 Char"/>
    <w:link w:val="Heading8"/>
    <w:uiPriority w:val="9"/>
    <w:semiHidden/>
    <w:rsid w:val="00D91709"/>
    <w:rPr>
      <w:rFonts w:ascii="Calibri Light" w:eastAsia="Times New Roman" w:hAnsi="Calibri Light" w:cs="Times New Roman"/>
      <w:color w:val="833C0B"/>
      <w:sz w:val="21"/>
      <w:szCs w:val="21"/>
    </w:rPr>
  </w:style>
  <w:style w:type="character" w:customStyle="1" w:styleId="Heading9Char">
    <w:name w:val="Heading 9 Char"/>
    <w:link w:val="Heading9"/>
    <w:uiPriority w:val="9"/>
    <w:semiHidden/>
    <w:rsid w:val="00D91709"/>
    <w:rPr>
      <w:rFonts w:ascii="Calibri Light" w:eastAsia="Times New Roman" w:hAnsi="Calibri Light" w:cs="Times New Roman"/>
      <w:color w:val="385623"/>
    </w:rPr>
  </w:style>
  <w:style w:type="paragraph" w:styleId="Caption">
    <w:name w:val="caption"/>
    <w:basedOn w:val="Normal"/>
    <w:next w:val="Normal"/>
    <w:uiPriority w:val="35"/>
    <w:semiHidden/>
    <w:unhideWhenUsed/>
    <w:qFormat/>
    <w:rsid w:val="00D91709"/>
    <w:pPr>
      <w:spacing w:line="240" w:lineRule="auto"/>
    </w:pPr>
    <w:rPr>
      <w:b/>
      <w:bCs/>
      <w:smallCaps/>
      <w:color w:val="5B9BD5"/>
      <w:spacing w:val="6"/>
    </w:rPr>
  </w:style>
  <w:style w:type="paragraph" w:styleId="Title">
    <w:name w:val="Title"/>
    <w:basedOn w:val="Normal"/>
    <w:next w:val="Normal"/>
    <w:link w:val="TitleChar"/>
    <w:uiPriority w:val="10"/>
    <w:qFormat/>
    <w:rsid w:val="00D91709"/>
    <w:pPr>
      <w:spacing w:after="0" w:line="240" w:lineRule="auto"/>
      <w:contextualSpacing/>
    </w:pPr>
    <w:rPr>
      <w:rFonts w:ascii="Calibri Light" w:hAnsi="Calibri Light"/>
      <w:color w:val="2E74B5"/>
      <w:spacing w:val="-10"/>
      <w:sz w:val="52"/>
      <w:szCs w:val="52"/>
    </w:rPr>
  </w:style>
  <w:style w:type="character" w:customStyle="1" w:styleId="TitleChar">
    <w:name w:val="Title Char"/>
    <w:link w:val="Title"/>
    <w:uiPriority w:val="10"/>
    <w:rsid w:val="00D91709"/>
    <w:rPr>
      <w:rFonts w:ascii="Calibri Light" w:eastAsia="Times New Roman" w:hAnsi="Calibri Light" w:cs="Times New Roman"/>
      <w:color w:val="2E74B5"/>
      <w:spacing w:val="-10"/>
      <w:sz w:val="52"/>
      <w:szCs w:val="52"/>
    </w:rPr>
  </w:style>
  <w:style w:type="paragraph" w:styleId="Subtitle">
    <w:name w:val="Subtitle"/>
    <w:basedOn w:val="Normal"/>
    <w:next w:val="Normal"/>
    <w:link w:val="SubtitleChar"/>
    <w:uiPriority w:val="11"/>
    <w:qFormat/>
    <w:rsid w:val="00D91709"/>
    <w:pPr>
      <w:numPr>
        <w:ilvl w:val="1"/>
      </w:numPr>
      <w:spacing w:line="240" w:lineRule="auto"/>
    </w:pPr>
    <w:rPr>
      <w:rFonts w:ascii="Calibri Light" w:hAnsi="Calibri Light"/>
    </w:rPr>
  </w:style>
  <w:style w:type="character" w:customStyle="1" w:styleId="SubtitleChar">
    <w:name w:val="Subtitle Char"/>
    <w:link w:val="Subtitle"/>
    <w:uiPriority w:val="11"/>
    <w:rsid w:val="00D91709"/>
    <w:rPr>
      <w:rFonts w:ascii="Calibri Light" w:eastAsia="Times New Roman" w:hAnsi="Calibri Light" w:cs="Times New Roman"/>
    </w:rPr>
  </w:style>
  <w:style w:type="character" w:styleId="Strong">
    <w:name w:val="Strong"/>
    <w:uiPriority w:val="22"/>
    <w:qFormat/>
    <w:rsid w:val="00D91709"/>
    <w:rPr>
      <w:b/>
      <w:bCs/>
    </w:rPr>
  </w:style>
  <w:style w:type="character" w:styleId="Emphasis">
    <w:name w:val="Emphasis"/>
    <w:uiPriority w:val="20"/>
    <w:qFormat/>
    <w:rsid w:val="00D91709"/>
    <w:rPr>
      <w:i/>
      <w:iCs/>
    </w:rPr>
  </w:style>
  <w:style w:type="paragraph" w:styleId="NoSpacing">
    <w:name w:val="No Spacing"/>
    <w:uiPriority w:val="1"/>
    <w:qFormat/>
    <w:rsid w:val="00D91709"/>
    <w:rPr>
      <w:sz w:val="22"/>
      <w:szCs w:val="22"/>
      <w:lang w:val="fr-FR"/>
    </w:rPr>
  </w:style>
  <w:style w:type="paragraph" w:styleId="Quote">
    <w:name w:val="Quote"/>
    <w:basedOn w:val="Normal"/>
    <w:next w:val="Normal"/>
    <w:link w:val="QuoteChar"/>
    <w:uiPriority w:val="29"/>
    <w:qFormat/>
    <w:rsid w:val="00D91709"/>
    <w:pPr>
      <w:spacing w:before="120"/>
      <w:ind w:left="720" w:right="720"/>
      <w:jc w:val="center"/>
    </w:pPr>
    <w:rPr>
      <w:i/>
      <w:iCs/>
    </w:rPr>
  </w:style>
  <w:style w:type="character" w:customStyle="1" w:styleId="QuoteChar">
    <w:name w:val="Quote Char"/>
    <w:link w:val="Quote"/>
    <w:uiPriority w:val="29"/>
    <w:rsid w:val="00D91709"/>
    <w:rPr>
      <w:i/>
      <w:iCs/>
    </w:rPr>
  </w:style>
  <w:style w:type="paragraph" w:styleId="IntenseQuote">
    <w:name w:val="Intense Quote"/>
    <w:basedOn w:val="Normal"/>
    <w:next w:val="Normal"/>
    <w:link w:val="IntenseQuoteChar"/>
    <w:uiPriority w:val="30"/>
    <w:qFormat/>
    <w:rsid w:val="00D91709"/>
    <w:pPr>
      <w:spacing w:before="120" w:line="300" w:lineRule="auto"/>
      <w:ind w:left="576" w:right="576"/>
      <w:jc w:val="center"/>
    </w:pPr>
    <w:rPr>
      <w:rFonts w:ascii="Calibri Light" w:hAnsi="Calibri Light"/>
      <w:color w:val="5B9BD5"/>
      <w:sz w:val="24"/>
      <w:szCs w:val="24"/>
    </w:rPr>
  </w:style>
  <w:style w:type="character" w:customStyle="1" w:styleId="IntenseQuoteChar">
    <w:name w:val="Intense Quote Char"/>
    <w:link w:val="IntenseQuote"/>
    <w:uiPriority w:val="30"/>
    <w:rsid w:val="00D91709"/>
    <w:rPr>
      <w:rFonts w:ascii="Calibri Light" w:eastAsia="Times New Roman" w:hAnsi="Calibri Light" w:cs="Times New Roman"/>
      <w:color w:val="5B9BD5"/>
      <w:sz w:val="24"/>
      <w:szCs w:val="24"/>
    </w:rPr>
  </w:style>
  <w:style w:type="character" w:styleId="SubtleEmphasis">
    <w:name w:val="Subtle Emphasis"/>
    <w:uiPriority w:val="19"/>
    <w:qFormat/>
    <w:rsid w:val="00D91709"/>
    <w:rPr>
      <w:i/>
      <w:iCs/>
      <w:color w:val="404040"/>
    </w:rPr>
  </w:style>
  <w:style w:type="character" w:styleId="IntenseEmphasis">
    <w:name w:val="Intense Emphasis"/>
    <w:uiPriority w:val="21"/>
    <w:qFormat/>
    <w:rsid w:val="00D91709"/>
    <w:rPr>
      <w:b w:val="0"/>
      <w:bCs w:val="0"/>
      <w:i/>
      <w:iCs/>
      <w:color w:val="5B9BD5"/>
    </w:rPr>
  </w:style>
  <w:style w:type="character" w:styleId="SubtleReference">
    <w:name w:val="Subtle Reference"/>
    <w:uiPriority w:val="31"/>
    <w:qFormat/>
    <w:rsid w:val="00D91709"/>
    <w:rPr>
      <w:smallCaps/>
      <w:color w:val="404040"/>
      <w:u w:val="single" w:color="7F7F7F"/>
    </w:rPr>
  </w:style>
  <w:style w:type="character" w:styleId="IntenseReference">
    <w:name w:val="Intense Reference"/>
    <w:uiPriority w:val="32"/>
    <w:qFormat/>
    <w:rsid w:val="00D91709"/>
    <w:rPr>
      <w:b/>
      <w:bCs/>
      <w:smallCaps/>
      <w:color w:val="5B9BD5"/>
      <w:spacing w:val="5"/>
      <w:u w:val="single"/>
    </w:rPr>
  </w:style>
  <w:style w:type="character" w:styleId="BookTitle">
    <w:name w:val="Book Title"/>
    <w:uiPriority w:val="33"/>
    <w:qFormat/>
    <w:rsid w:val="00D91709"/>
    <w:rPr>
      <w:b/>
      <w:bCs/>
      <w:smallCaps/>
    </w:rPr>
  </w:style>
  <w:style w:type="paragraph" w:styleId="TOCHeading">
    <w:name w:val="TOC Heading"/>
    <w:basedOn w:val="Heading1"/>
    <w:next w:val="Normal"/>
    <w:uiPriority w:val="39"/>
    <w:semiHidden/>
    <w:unhideWhenUsed/>
    <w:qFormat/>
    <w:rsid w:val="00D91709"/>
    <w:pPr>
      <w:outlineLvl w:val="9"/>
    </w:pPr>
  </w:style>
  <w:style w:type="paragraph" w:styleId="Header">
    <w:name w:val="header"/>
    <w:basedOn w:val="Normal"/>
    <w:link w:val="HeaderChar"/>
    <w:uiPriority w:val="99"/>
    <w:unhideWhenUsed/>
    <w:rsid w:val="008D55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5590"/>
  </w:style>
  <w:style w:type="paragraph" w:styleId="Footer">
    <w:name w:val="footer"/>
    <w:basedOn w:val="Normal"/>
    <w:link w:val="FooterChar"/>
    <w:uiPriority w:val="99"/>
    <w:unhideWhenUsed/>
    <w:rsid w:val="008D5590"/>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5590"/>
  </w:style>
  <w:style w:type="character" w:styleId="Hyperlink">
    <w:name w:val="Hyperlink"/>
    <w:unhideWhenUsed/>
    <w:rsid w:val="008D5590"/>
    <w:rPr>
      <w:color w:val="0000FF"/>
      <w:u w:val="single"/>
    </w:rPr>
  </w:style>
  <w:style w:type="paragraph" w:styleId="BodyText">
    <w:name w:val="Body Text"/>
    <w:basedOn w:val="Normal"/>
    <w:link w:val="BodyTextChar"/>
    <w:semiHidden/>
    <w:unhideWhenUsed/>
    <w:rsid w:val="008D5590"/>
    <w:pPr>
      <w:spacing w:after="0" w:line="240" w:lineRule="auto"/>
    </w:pPr>
    <w:rPr>
      <w:rFonts w:ascii="Times New Roman" w:hAnsi="Times New Roman"/>
      <w:sz w:val="24"/>
      <w:szCs w:val="20"/>
      <w:lang w:val="ru-RU" w:eastAsia="fr-FR"/>
    </w:rPr>
  </w:style>
  <w:style w:type="character" w:customStyle="1" w:styleId="BodyTextChar">
    <w:name w:val="Body Text Char"/>
    <w:link w:val="BodyText"/>
    <w:semiHidden/>
    <w:rsid w:val="008D5590"/>
    <w:rPr>
      <w:rFonts w:ascii="Times New Roman" w:eastAsia="Times New Roman" w:hAnsi="Times New Roman" w:cs="Times New Roman"/>
      <w:sz w:val="24"/>
      <w:szCs w:val="20"/>
      <w:lang w:val="ru-RU" w:eastAsia="fr-FR"/>
    </w:rPr>
  </w:style>
  <w:style w:type="paragraph" w:customStyle="1" w:styleId="Paragraphestandard">
    <w:name w:val="[Paragraphe standard]"/>
    <w:basedOn w:val="Normal"/>
    <w:uiPriority w:val="99"/>
    <w:rsid w:val="008011C4"/>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BalloonText">
    <w:name w:val="Balloon Text"/>
    <w:basedOn w:val="Normal"/>
    <w:link w:val="BalloonTextChar"/>
    <w:uiPriority w:val="99"/>
    <w:semiHidden/>
    <w:unhideWhenUsed/>
    <w:rsid w:val="00AD734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7348"/>
    <w:rPr>
      <w:rFonts w:ascii="Segoe UI" w:hAnsi="Segoe UI" w:cs="Segoe UI"/>
      <w:sz w:val="18"/>
      <w:szCs w:val="18"/>
    </w:rPr>
  </w:style>
  <w:style w:type="paragraph" w:customStyle="1" w:styleId="paragraph">
    <w:name w:val="paragraph"/>
    <w:basedOn w:val="Normal"/>
    <w:rsid w:val="00A65C26"/>
    <w:pPr>
      <w:spacing w:before="100" w:beforeAutospacing="1" w:after="100" w:afterAutospacing="1" w:line="240" w:lineRule="auto"/>
    </w:pPr>
    <w:rPr>
      <w:rFonts w:ascii="Times New Roman" w:hAnsi="Times New Roman"/>
      <w:sz w:val="24"/>
      <w:szCs w:val="24"/>
      <w:lang w:val="en-US"/>
    </w:rPr>
  </w:style>
  <w:style w:type="character" w:customStyle="1" w:styleId="normaltextrun">
    <w:name w:val="normaltextrun"/>
    <w:rsid w:val="00A65C26"/>
  </w:style>
  <w:style w:type="character" w:customStyle="1" w:styleId="eop">
    <w:name w:val="eop"/>
    <w:rsid w:val="00A65C26"/>
  </w:style>
  <w:style w:type="character" w:styleId="CommentReference">
    <w:name w:val="annotation reference"/>
    <w:basedOn w:val="DefaultParagraphFont"/>
    <w:uiPriority w:val="99"/>
    <w:semiHidden/>
    <w:unhideWhenUsed/>
    <w:rsid w:val="004E6FDC"/>
    <w:rPr>
      <w:sz w:val="16"/>
      <w:szCs w:val="16"/>
    </w:rPr>
  </w:style>
  <w:style w:type="paragraph" w:styleId="CommentText">
    <w:name w:val="annotation text"/>
    <w:basedOn w:val="Normal"/>
    <w:link w:val="CommentTextChar"/>
    <w:uiPriority w:val="99"/>
    <w:semiHidden/>
    <w:unhideWhenUsed/>
    <w:rsid w:val="004E6FDC"/>
    <w:rPr>
      <w:sz w:val="20"/>
      <w:szCs w:val="20"/>
    </w:rPr>
  </w:style>
  <w:style w:type="character" w:customStyle="1" w:styleId="CommentTextChar">
    <w:name w:val="Comment Text Char"/>
    <w:basedOn w:val="DefaultParagraphFont"/>
    <w:link w:val="CommentText"/>
    <w:uiPriority w:val="99"/>
    <w:semiHidden/>
    <w:rsid w:val="004E6FDC"/>
    <w:rPr>
      <w:lang w:val="fr-FR"/>
    </w:rPr>
  </w:style>
  <w:style w:type="paragraph" w:styleId="CommentSubject">
    <w:name w:val="annotation subject"/>
    <w:basedOn w:val="CommentText"/>
    <w:next w:val="CommentText"/>
    <w:link w:val="CommentSubjectChar"/>
    <w:uiPriority w:val="99"/>
    <w:semiHidden/>
    <w:unhideWhenUsed/>
    <w:rsid w:val="004E6FDC"/>
    <w:rPr>
      <w:b/>
      <w:bCs/>
    </w:rPr>
  </w:style>
  <w:style w:type="character" w:customStyle="1" w:styleId="CommentSubjectChar">
    <w:name w:val="Comment Subject Char"/>
    <w:basedOn w:val="CommentTextChar"/>
    <w:link w:val="CommentSubject"/>
    <w:uiPriority w:val="99"/>
    <w:semiHidden/>
    <w:rsid w:val="004E6FDC"/>
    <w:rPr>
      <w:b/>
      <w:bC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2898">
      <w:bodyDiv w:val="1"/>
      <w:marLeft w:val="0"/>
      <w:marRight w:val="0"/>
      <w:marTop w:val="0"/>
      <w:marBottom w:val="0"/>
      <w:divBdr>
        <w:top w:val="none" w:sz="0" w:space="0" w:color="auto"/>
        <w:left w:val="none" w:sz="0" w:space="0" w:color="auto"/>
        <w:bottom w:val="none" w:sz="0" w:space="0" w:color="auto"/>
        <w:right w:val="none" w:sz="0" w:space="0" w:color="auto"/>
      </w:divBdr>
    </w:div>
    <w:div w:id="365834478">
      <w:bodyDiv w:val="1"/>
      <w:marLeft w:val="0"/>
      <w:marRight w:val="0"/>
      <w:marTop w:val="0"/>
      <w:marBottom w:val="0"/>
      <w:divBdr>
        <w:top w:val="none" w:sz="0" w:space="0" w:color="auto"/>
        <w:left w:val="none" w:sz="0" w:space="0" w:color="auto"/>
        <w:bottom w:val="none" w:sz="0" w:space="0" w:color="auto"/>
        <w:right w:val="none" w:sz="0" w:space="0" w:color="auto"/>
      </w:divBdr>
    </w:div>
    <w:div w:id="450901553">
      <w:bodyDiv w:val="1"/>
      <w:marLeft w:val="0"/>
      <w:marRight w:val="0"/>
      <w:marTop w:val="0"/>
      <w:marBottom w:val="0"/>
      <w:divBdr>
        <w:top w:val="none" w:sz="0" w:space="0" w:color="auto"/>
        <w:left w:val="none" w:sz="0" w:space="0" w:color="auto"/>
        <w:bottom w:val="none" w:sz="0" w:space="0" w:color="auto"/>
        <w:right w:val="none" w:sz="0" w:space="0" w:color="auto"/>
      </w:divBdr>
      <w:divsChild>
        <w:div w:id="649871390">
          <w:marLeft w:val="0"/>
          <w:marRight w:val="0"/>
          <w:marTop w:val="0"/>
          <w:marBottom w:val="0"/>
          <w:divBdr>
            <w:top w:val="none" w:sz="0" w:space="0" w:color="auto"/>
            <w:left w:val="none" w:sz="0" w:space="0" w:color="auto"/>
            <w:bottom w:val="none" w:sz="0" w:space="0" w:color="auto"/>
            <w:right w:val="none" w:sz="0" w:space="0" w:color="auto"/>
          </w:divBdr>
        </w:div>
        <w:div w:id="1698044583">
          <w:marLeft w:val="0"/>
          <w:marRight w:val="0"/>
          <w:marTop w:val="0"/>
          <w:marBottom w:val="0"/>
          <w:divBdr>
            <w:top w:val="none" w:sz="0" w:space="0" w:color="auto"/>
            <w:left w:val="none" w:sz="0" w:space="0" w:color="auto"/>
            <w:bottom w:val="none" w:sz="0" w:space="0" w:color="auto"/>
            <w:right w:val="none" w:sz="0" w:space="0" w:color="auto"/>
          </w:divBdr>
        </w:div>
        <w:div w:id="311253907">
          <w:marLeft w:val="0"/>
          <w:marRight w:val="0"/>
          <w:marTop w:val="0"/>
          <w:marBottom w:val="0"/>
          <w:divBdr>
            <w:top w:val="none" w:sz="0" w:space="0" w:color="auto"/>
            <w:left w:val="none" w:sz="0" w:space="0" w:color="auto"/>
            <w:bottom w:val="none" w:sz="0" w:space="0" w:color="auto"/>
            <w:right w:val="none" w:sz="0" w:space="0" w:color="auto"/>
          </w:divBdr>
        </w:div>
        <w:div w:id="1056275119">
          <w:marLeft w:val="0"/>
          <w:marRight w:val="0"/>
          <w:marTop w:val="0"/>
          <w:marBottom w:val="0"/>
          <w:divBdr>
            <w:top w:val="none" w:sz="0" w:space="0" w:color="auto"/>
            <w:left w:val="none" w:sz="0" w:space="0" w:color="auto"/>
            <w:bottom w:val="none" w:sz="0" w:space="0" w:color="auto"/>
            <w:right w:val="none" w:sz="0" w:space="0" w:color="auto"/>
          </w:divBdr>
        </w:div>
        <w:div w:id="1075321559">
          <w:marLeft w:val="0"/>
          <w:marRight w:val="0"/>
          <w:marTop w:val="0"/>
          <w:marBottom w:val="0"/>
          <w:divBdr>
            <w:top w:val="none" w:sz="0" w:space="0" w:color="auto"/>
            <w:left w:val="none" w:sz="0" w:space="0" w:color="auto"/>
            <w:bottom w:val="none" w:sz="0" w:space="0" w:color="auto"/>
            <w:right w:val="none" w:sz="0" w:space="0" w:color="auto"/>
          </w:divBdr>
        </w:div>
        <w:div w:id="832798443">
          <w:marLeft w:val="0"/>
          <w:marRight w:val="0"/>
          <w:marTop w:val="0"/>
          <w:marBottom w:val="0"/>
          <w:divBdr>
            <w:top w:val="none" w:sz="0" w:space="0" w:color="auto"/>
            <w:left w:val="none" w:sz="0" w:space="0" w:color="auto"/>
            <w:bottom w:val="none" w:sz="0" w:space="0" w:color="auto"/>
            <w:right w:val="none" w:sz="0" w:space="0" w:color="auto"/>
          </w:divBdr>
        </w:div>
        <w:div w:id="514270770">
          <w:marLeft w:val="0"/>
          <w:marRight w:val="0"/>
          <w:marTop w:val="0"/>
          <w:marBottom w:val="0"/>
          <w:divBdr>
            <w:top w:val="none" w:sz="0" w:space="0" w:color="auto"/>
            <w:left w:val="none" w:sz="0" w:space="0" w:color="auto"/>
            <w:bottom w:val="none" w:sz="0" w:space="0" w:color="auto"/>
            <w:right w:val="none" w:sz="0" w:space="0" w:color="auto"/>
          </w:divBdr>
        </w:div>
        <w:div w:id="1509059913">
          <w:marLeft w:val="0"/>
          <w:marRight w:val="0"/>
          <w:marTop w:val="0"/>
          <w:marBottom w:val="0"/>
          <w:divBdr>
            <w:top w:val="none" w:sz="0" w:space="0" w:color="auto"/>
            <w:left w:val="none" w:sz="0" w:space="0" w:color="auto"/>
            <w:bottom w:val="none" w:sz="0" w:space="0" w:color="auto"/>
            <w:right w:val="none" w:sz="0" w:space="0" w:color="auto"/>
          </w:divBdr>
        </w:div>
        <w:div w:id="848448408">
          <w:marLeft w:val="0"/>
          <w:marRight w:val="0"/>
          <w:marTop w:val="0"/>
          <w:marBottom w:val="0"/>
          <w:divBdr>
            <w:top w:val="none" w:sz="0" w:space="0" w:color="auto"/>
            <w:left w:val="none" w:sz="0" w:space="0" w:color="auto"/>
            <w:bottom w:val="none" w:sz="0" w:space="0" w:color="auto"/>
            <w:right w:val="none" w:sz="0" w:space="0" w:color="auto"/>
          </w:divBdr>
        </w:div>
      </w:divsChild>
    </w:div>
    <w:div w:id="1683127112">
      <w:bodyDiv w:val="1"/>
      <w:marLeft w:val="0"/>
      <w:marRight w:val="0"/>
      <w:marTop w:val="0"/>
      <w:marBottom w:val="0"/>
      <w:divBdr>
        <w:top w:val="none" w:sz="0" w:space="0" w:color="auto"/>
        <w:left w:val="none" w:sz="0" w:space="0" w:color="auto"/>
        <w:bottom w:val="none" w:sz="0" w:space="0" w:color="auto"/>
        <w:right w:val="none" w:sz="0" w:space="0" w:color="auto"/>
      </w:divBdr>
      <w:divsChild>
        <w:div w:id="1290670442">
          <w:marLeft w:val="0"/>
          <w:marRight w:val="0"/>
          <w:marTop w:val="0"/>
          <w:marBottom w:val="0"/>
          <w:divBdr>
            <w:top w:val="none" w:sz="0" w:space="0" w:color="auto"/>
            <w:left w:val="none" w:sz="0" w:space="0" w:color="auto"/>
            <w:bottom w:val="none" w:sz="0" w:space="0" w:color="auto"/>
            <w:right w:val="none" w:sz="0" w:space="0" w:color="auto"/>
          </w:divBdr>
        </w:div>
        <w:div w:id="662247375">
          <w:marLeft w:val="0"/>
          <w:marRight w:val="0"/>
          <w:marTop w:val="0"/>
          <w:marBottom w:val="0"/>
          <w:divBdr>
            <w:top w:val="none" w:sz="0" w:space="0" w:color="auto"/>
            <w:left w:val="none" w:sz="0" w:space="0" w:color="auto"/>
            <w:bottom w:val="none" w:sz="0" w:space="0" w:color="auto"/>
            <w:right w:val="none" w:sz="0" w:space="0" w:color="auto"/>
          </w:divBdr>
        </w:div>
        <w:div w:id="1745032055">
          <w:marLeft w:val="0"/>
          <w:marRight w:val="0"/>
          <w:marTop w:val="0"/>
          <w:marBottom w:val="0"/>
          <w:divBdr>
            <w:top w:val="none" w:sz="0" w:space="0" w:color="auto"/>
            <w:left w:val="none" w:sz="0" w:space="0" w:color="auto"/>
            <w:bottom w:val="none" w:sz="0" w:space="0" w:color="auto"/>
            <w:right w:val="none" w:sz="0" w:space="0" w:color="auto"/>
          </w:divBdr>
        </w:div>
        <w:div w:id="1226717887">
          <w:marLeft w:val="0"/>
          <w:marRight w:val="0"/>
          <w:marTop w:val="0"/>
          <w:marBottom w:val="0"/>
          <w:divBdr>
            <w:top w:val="none" w:sz="0" w:space="0" w:color="auto"/>
            <w:left w:val="none" w:sz="0" w:space="0" w:color="auto"/>
            <w:bottom w:val="none" w:sz="0" w:space="0" w:color="auto"/>
            <w:right w:val="none" w:sz="0" w:space="0" w:color="auto"/>
          </w:divBdr>
        </w:div>
        <w:div w:id="1167330849">
          <w:marLeft w:val="0"/>
          <w:marRight w:val="0"/>
          <w:marTop w:val="0"/>
          <w:marBottom w:val="0"/>
          <w:divBdr>
            <w:top w:val="none" w:sz="0" w:space="0" w:color="auto"/>
            <w:left w:val="none" w:sz="0" w:space="0" w:color="auto"/>
            <w:bottom w:val="none" w:sz="0" w:space="0" w:color="auto"/>
            <w:right w:val="none" w:sz="0" w:space="0" w:color="auto"/>
          </w:divBdr>
        </w:div>
        <w:div w:id="495847090">
          <w:marLeft w:val="0"/>
          <w:marRight w:val="0"/>
          <w:marTop w:val="0"/>
          <w:marBottom w:val="0"/>
          <w:divBdr>
            <w:top w:val="none" w:sz="0" w:space="0" w:color="auto"/>
            <w:left w:val="none" w:sz="0" w:space="0" w:color="auto"/>
            <w:bottom w:val="none" w:sz="0" w:space="0" w:color="auto"/>
            <w:right w:val="none" w:sz="0" w:space="0" w:color="auto"/>
          </w:divBdr>
        </w:div>
        <w:div w:id="1455518133">
          <w:marLeft w:val="0"/>
          <w:marRight w:val="0"/>
          <w:marTop w:val="0"/>
          <w:marBottom w:val="0"/>
          <w:divBdr>
            <w:top w:val="none" w:sz="0" w:space="0" w:color="auto"/>
            <w:left w:val="none" w:sz="0" w:space="0" w:color="auto"/>
            <w:bottom w:val="none" w:sz="0" w:space="0" w:color="auto"/>
            <w:right w:val="none" w:sz="0" w:space="0" w:color="auto"/>
          </w:divBdr>
        </w:div>
        <w:div w:id="1267538370">
          <w:marLeft w:val="0"/>
          <w:marRight w:val="0"/>
          <w:marTop w:val="0"/>
          <w:marBottom w:val="0"/>
          <w:divBdr>
            <w:top w:val="none" w:sz="0" w:space="0" w:color="auto"/>
            <w:left w:val="none" w:sz="0" w:space="0" w:color="auto"/>
            <w:bottom w:val="none" w:sz="0" w:space="0" w:color="auto"/>
            <w:right w:val="none" w:sz="0" w:space="0" w:color="auto"/>
          </w:divBdr>
        </w:div>
        <w:div w:id="1123890588">
          <w:marLeft w:val="0"/>
          <w:marRight w:val="0"/>
          <w:marTop w:val="0"/>
          <w:marBottom w:val="0"/>
          <w:divBdr>
            <w:top w:val="none" w:sz="0" w:space="0" w:color="auto"/>
            <w:left w:val="none" w:sz="0" w:space="0" w:color="auto"/>
            <w:bottom w:val="none" w:sz="0" w:space="0" w:color="auto"/>
            <w:right w:val="none" w:sz="0" w:space="0" w:color="auto"/>
          </w:divBdr>
        </w:div>
        <w:div w:id="768891391">
          <w:marLeft w:val="0"/>
          <w:marRight w:val="0"/>
          <w:marTop w:val="0"/>
          <w:marBottom w:val="0"/>
          <w:divBdr>
            <w:top w:val="none" w:sz="0" w:space="0" w:color="auto"/>
            <w:left w:val="none" w:sz="0" w:space="0" w:color="auto"/>
            <w:bottom w:val="none" w:sz="0" w:space="0" w:color="auto"/>
            <w:right w:val="none" w:sz="0" w:space="0" w:color="auto"/>
          </w:divBdr>
        </w:div>
        <w:div w:id="794760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E308A89CED1A4291983C0340B100AC" ma:contentTypeVersion="13" ma:contentTypeDescription="Create a new document." ma:contentTypeScope="" ma:versionID="bfbfd9309aa5337c8555d682b4cf75e1">
  <xsd:schema xmlns:xsd="http://www.w3.org/2001/XMLSchema" xmlns:xs="http://www.w3.org/2001/XMLSchema" xmlns:p="http://schemas.microsoft.com/office/2006/metadata/properties" xmlns:ns2="18fead28-df42-4e3e-9f17-a2050d4198f6" xmlns:ns3="0ebac2ca-cd2a-4254-9fb2-c5ce971cb263" targetNamespace="http://schemas.microsoft.com/office/2006/metadata/properties" ma:root="true" ma:fieldsID="813a3edb86e6a5f4154b6341645a2a0e" ns2:_="" ns3:_="">
    <xsd:import namespace="18fead28-df42-4e3e-9f17-a2050d4198f6"/>
    <xsd:import namespace="0ebac2ca-cd2a-4254-9fb2-c5ce971cb2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fead28-df42-4e3e-9f17-a2050d4198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bac2ca-cd2a-4254-9fb2-c5ce971cb2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DD2E1A-656D-4DC4-BE89-A7528B423318}">
  <ds:schemaRefs>
    <ds:schemaRef ds:uri="http://schemas.openxmlformats.org/officeDocument/2006/bibliography"/>
  </ds:schemaRefs>
</ds:datastoreItem>
</file>

<file path=customXml/itemProps2.xml><?xml version="1.0" encoding="utf-8"?>
<ds:datastoreItem xmlns:ds="http://schemas.openxmlformats.org/officeDocument/2006/customXml" ds:itemID="{705D2E4A-ED8B-4801-B1C8-4DCE79A6B8A8}">
  <ds:schemaRefs>
    <ds:schemaRef ds:uri="http://schemas.microsoft.com/sharepoint/v3/contenttype/forms"/>
  </ds:schemaRefs>
</ds:datastoreItem>
</file>

<file path=customXml/itemProps3.xml><?xml version="1.0" encoding="utf-8"?>
<ds:datastoreItem xmlns:ds="http://schemas.openxmlformats.org/officeDocument/2006/customXml" ds:itemID="{DF3A34B9-61F5-43B1-A4E9-8CF0383465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2F5EE5-6A18-481D-8A59-55584DC70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fead28-df42-4e3e-9f17-a2050d4198f6"/>
    <ds:schemaRef ds:uri="0ebac2ca-cd2a-4254-9fb2-c5ce971cb2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335</Words>
  <Characters>1915</Characters>
  <Application>Microsoft Office Word</Application>
  <DocSecurity>4</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KUHN SA</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FAYOL</dc:creator>
  <cp:keywords/>
  <dc:description/>
  <cp:lastModifiedBy>Kimberly NACHTIGAL</cp:lastModifiedBy>
  <cp:revision>2</cp:revision>
  <cp:lastPrinted>2019-09-04T15:12:00Z</cp:lastPrinted>
  <dcterms:created xsi:type="dcterms:W3CDTF">2026-05-29T12:05:00Z</dcterms:created>
  <dcterms:modified xsi:type="dcterms:W3CDTF">2026-05-29T12:05:00Z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0x010100FDE308A89CED1A4291983C0340B100AC</vt:lpwstr>
  </property>
</Properties>
</file>