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E4961" w14:textId="77777777" w:rsidR="00E02D40" w:rsidRPr="0089124F" w:rsidRDefault="00E02D40" w:rsidP="00E02D40">
      <w:pPr>
        <w:pStyle w:val="Heading5"/>
        <w:jc w:val="center"/>
        <w:rPr>
          <w:rFonts w:ascii="Arial" w:hAnsi="Arial" w:cs="Arial"/>
          <w:b/>
          <w:i w:val="0"/>
          <w:color w:val="000000"/>
          <w:sz w:val="36"/>
          <w:szCs w:val="36"/>
          <w:u w:val="single"/>
        </w:rPr>
      </w:pPr>
      <w:r w:rsidRPr="0089124F">
        <w:rPr>
          <w:rFonts w:ascii="Arial" w:hAnsi="Arial" w:cs="Arial"/>
          <w:b/>
          <w:i w:val="0"/>
          <w:color w:val="000000"/>
          <w:sz w:val="36"/>
          <w:szCs w:val="36"/>
        </w:rPr>
        <w:t>PRESS RELEASE</w:t>
      </w:r>
    </w:p>
    <w:p w14:paraId="46A1D75E" w14:textId="77777777" w:rsidR="003B5215" w:rsidRPr="0089124F" w:rsidRDefault="003B5215" w:rsidP="008D5590">
      <w:pPr>
        <w:spacing w:after="0"/>
        <w:jc w:val="center"/>
        <w:rPr>
          <w:rFonts w:ascii="Arial" w:hAnsi="Arial" w:cs="Arial"/>
          <w:b/>
          <w:sz w:val="36"/>
          <w:szCs w:val="36"/>
        </w:rPr>
      </w:pPr>
    </w:p>
    <w:p w14:paraId="49D015C7" w14:textId="77777777" w:rsidR="001E6ED6" w:rsidRPr="0089124F" w:rsidRDefault="001E6ED6" w:rsidP="001E6ED6">
      <w:pPr>
        <w:spacing w:after="0" w:line="240" w:lineRule="auto"/>
        <w:ind w:right="-72"/>
        <w:rPr>
          <w:rFonts w:ascii="Arial" w:hAnsi="Arial" w:cs="Arial"/>
          <w:sz w:val="21"/>
          <w:szCs w:val="21"/>
        </w:rPr>
      </w:pPr>
      <w:bookmarkStart w:id="0" w:name="_Hlk65479238"/>
      <w:r w:rsidRPr="0089124F">
        <w:rPr>
          <w:rFonts w:ascii="Arial" w:hAnsi="Arial" w:cs="Arial"/>
          <w:sz w:val="21"/>
          <w:szCs w:val="21"/>
        </w:rPr>
        <w:t>FOR IMMEDIATE RELEASE</w:t>
      </w:r>
    </w:p>
    <w:p w14:paraId="4EE04AF5" w14:textId="11698F9B" w:rsidR="001E6ED6" w:rsidRPr="0089124F" w:rsidRDefault="00E917C5" w:rsidP="001E6ED6">
      <w:pPr>
        <w:spacing w:after="0" w:line="240" w:lineRule="auto"/>
        <w:ind w:right="-72"/>
        <w:rPr>
          <w:rFonts w:ascii="Arial" w:hAnsi="Arial" w:cs="Arial"/>
          <w:sz w:val="21"/>
          <w:szCs w:val="21"/>
          <w:vertAlign w:val="subscript"/>
        </w:rPr>
      </w:pPr>
      <w:r>
        <w:rPr>
          <w:rFonts w:ascii="Arial" w:hAnsi="Arial" w:cs="Arial"/>
          <w:sz w:val="21"/>
          <w:szCs w:val="21"/>
        </w:rPr>
        <w:t xml:space="preserve">August </w:t>
      </w:r>
      <w:r w:rsidR="00A469C7">
        <w:rPr>
          <w:rFonts w:ascii="Arial" w:hAnsi="Arial" w:cs="Arial"/>
          <w:sz w:val="21"/>
          <w:szCs w:val="21"/>
        </w:rPr>
        <w:t>3</w:t>
      </w:r>
      <w:r w:rsidR="00A92B93" w:rsidRPr="0089124F">
        <w:rPr>
          <w:rFonts w:ascii="Arial" w:hAnsi="Arial" w:cs="Arial"/>
          <w:sz w:val="21"/>
          <w:szCs w:val="21"/>
        </w:rPr>
        <w:t>, 202</w:t>
      </w:r>
      <w:r w:rsidR="001009EA" w:rsidRPr="0089124F">
        <w:rPr>
          <w:rFonts w:ascii="Arial" w:hAnsi="Arial" w:cs="Arial"/>
          <w:sz w:val="21"/>
          <w:szCs w:val="21"/>
        </w:rPr>
        <w:t>6</w:t>
      </w:r>
    </w:p>
    <w:p w14:paraId="0DA886C7" w14:textId="77777777" w:rsidR="001E6ED6" w:rsidRPr="0089124F" w:rsidRDefault="001E6ED6" w:rsidP="001E6ED6">
      <w:pPr>
        <w:spacing w:after="0" w:line="240" w:lineRule="auto"/>
        <w:ind w:right="-72"/>
        <w:rPr>
          <w:rFonts w:ascii="Arial" w:hAnsi="Arial" w:cs="Arial"/>
          <w:sz w:val="21"/>
          <w:szCs w:val="21"/>
        </w:rPr>
      </w:pPr>
      <w:r w:rsidRPr="0089124F">
        <w:rPr>
          <w:rFonts w:ascii="Arial" w:hAnsi="Arial" w:cs="Arial"/>
          <w:sz w:val="21"/>
          <w:szCs w:val="21"/>
        </w:rPr>
        <w:t xml:space="preserve">(Please do not publish </w:t>
      </w:r>
      <w:proofErr w:type="gramStart"/>
      <w:r w:rsidRPr="0089124F">
        <w:rPr>
          <w:rFonts w:ascii="Arial" w:hAnsi="Arial" w:cs="Arial"/>
          <w:sz w:val="21"/>
          <w:szCs w:val="21"/>
        </w:rPr>
        <w:t>beyond</w:t>
      </w:r>
      <w:proofErr w:type="gramEnd"/>
      <w:r w:rsidRPr="0089124F">
        <w:rPr>
          <w:rFonts w:ascii="Arial" w:hAnsi="Arial" w:cs="Arial"/>
          <w:sz w:val="21"/>
          <w:szCs w:val="21"/>
        </w:rPr>
        <w:t xml:space="preserve"> 6 months from this date)</w:t>
      </w:r>
    </w:p>
    <w:p w14:paraId="52C96DE9" w14:textId="6A5F1909" w:rsidR="00894EB7" w:rsidRPr="0089124F" w:rsidRDefault="001E6ED6" w:rsidP="001E6ED6">
      <w:pPr>
        <w:spacing w:after="0" w:line="240" w:lineRule="auto"/>
        <w:ind w:right="-72"/>
        <w:rPr>
          <w:rFonts w:ascii="Arial" w:hAnsi="Arial" w:cs="Arial"/>
          <w:sz w:val="21"/>
          <w:szCs w:val="21"/>
        </w:rPr>
      </w:pPr>
      <w:r w:rsidRPr="0089124F">
        <w:rPr>
          <w:rFonts w:ascii="Arial" w:hAnsi="Arial" w:cs="Arial"/>
          <w:sz w:val="21"/>
          <w:szCs w:val="21"/>
        </w:rPr>
        <w:t xml:space="preserve">Contact: </w:t>
      </w:r>
      <w:r w:rsidR="002D4317" w:rsidRPr="0089124F">
        <w:rPr>
          <w:rFonts w:ascii="Arial" w:hAnsi="Arial" w:cs="Arial"/>
          <w:sz w:val="21"/>
          <w:szCs w:val="21"/>
        </w:rPr>
        <w:t>Emily Martin</w:t>
      </w:r>
    </w:p>
    <w:p w14:paraId="68323762" w14:textId="2FA382C7" w:rsidR="001E6ED6" w:rsidRPr="0089124F" w:rsidRDefault="001E6ED6" w:rsidP="001E6ED6">
      <w:pPr>
        <w:spacing w:after="0" w:line="240" w:lineRule="auto"/>
        <w:ind w:right="-72"/>
        <w:rPr>
          <w:rFonts w:ascii="Arial" w:hAnsi="Arial" w:cs="Arial"/>
          <w:sz w:val="21"/>
          <w:szCs w:val="21"/>
        </w:rPr>
      </w:pPr>
      <w:r w:rsidRPr="0089124F">
        <w:rPr>
          <w:rFonts w:ascii="Arial" w:hAnsi="Arial" w:cs="Arial"/>
          <w:sz w:val="21"/>
          <w:szCs w:val="21"/>
        </w:rPr>
        <w:t xml:space="preserve">Phone: 608-897-2131, ext. </w:t>
      </w:r>
      <w:r w:rsidR="002D4317" w:rsidRPr="0089124F">
        <w:rPr>
          <w:rFonts w:ascii="Arial" w:hAnsi="Arial" w:cs="Arial"/>
          <w:sz w:val="21"/>
          <w:szCs w:val="21"/>
        </w:rPr>
        <w:t>2273</w:t>
      </w:r>
    </w:p>
    <w:p w14:paraId="69838FC1" w14:textId="1E63932C" w:rsidR="001E6ED6" w:rsidRPr="0089124F" w:rsidRDefault="002D4317" w:rsidP="001E6ED6">
      <w:pPr>
        <w:spacing w:after="0" w:line="240" w:lineRule="auto"/>
        <w:ind w:right="-72"/>
        <w:rPr>
          <w:rFonts w:ascii="Arial" w:hAnsi="Arial" w:cs="Arial"/>
          <w:sz w:val="21"/>
          <w:szCs w:val="21"/>
        </w:rPr>
      </w:pPr>
      <w:r w:rsidRPr="0089124F">
        <w:rPr>
          <w:rFonts w:ascii="Arial" w:hAnsi="Arial" w:cs="Arial"/>
          <w:sz w:val="21"/>
          <w:szCs w:val="21"/>
        </w:rPr>
        <w:t>emily.martin</w:t>
      </w:r>
      <w:r w:rsidR="005B1A69" w:rsidRPr="0089124F">
        <w:rPr>
          <w:rFonts w:ascii="Arial" w:hAnsi="Arial" w:cs="Arial"/>
          <w:sz w:val="21"/>
          <w:szCs w:val="21"/>
        </w:rPr>
        <w:t>@</w:t>
      </w:r>
      <w:r w:rsidR="001E6ED6" w:rsidRPr="0089124F">
        <w:rPr>
          <w:rFonts w:ascii="Arial" w:hAnsi="Arial" w:cs="Arial"/>
          <w:sz w:val="21"/>
          <w:szCs w:val="21"/>
        </w:rPr>
        <w:t xml:space="preserve">kuhn.com </w:t>
      </w:r>
    </w:p>
    <w:p w14:paraId="772EC131" w14:textId="77777777" w:rsidR="001E6ED6" w:rsidRPr="0089124F" w:rsidRDefault="001E6ED6" w:rsidP="001E6ED6">
      <w:pPr>
        <w:spacing w:after="0" w:line="240" w:lineRule="auto"/>
        <w:ind w:right="-72"/>
        <w:rPr>
          <w:rFonts w:ascii="Arial" w:hAnsi="Arial" w:cs="Arial"/>
        </w:rPr>
      </w:pPr>
    </w:p>
    <w:p w14:paraId="57B66C16" w14:textId="77777777" w:rsidR="001E6ED6" w:rsidRPr="0089124F" w:rsidRDefault="001E6ED6" w:rsidP="001E6ED6">
      <w:pPr>
        <w:spacing w:after="0" w:line="240" w:lineRule="auto"/>
        <w:ind w:right="-72"/>
        <w:rPr>
          <w:rFonts w:ascii="Arial" w:hAnsi="Arial" w:cs="Arial"/>
        </w:rPr>
      </w:pPr>
    </w:p>
    <w:p w14:paraId="0C5D686E" w14:textId="69A2CBE3" w:rsidR="001E6ED6" w:rsidRPr="0089124F" w:rsidRDefault="00D877D6" w:rsidP="45F9DA5C">
      <w:pPr>
        <w:spacing w:after="0" w:line="240" w:lineRule="auto"/>
        <w:ind w:right="-72"/>
        <w:jc w:val="center"/>
        <w:rPr>
          <w:rFonts w:ascii="Arial" w:hAnsi="Arial" w:cs="Arial"/>
          <w:b/>
          <w:bCs/>
        </w:rPr>
      </w:pPr>
      <w:r w:rsidRPr="45F9DA5C">
        <w:rPr>
          <w:rFonts w:ascii="Arial" w:hAnsi="Arial" w:cs="Arial"/>
          <w:b/>
          <w:bCs/>
        </w:rPr>
        <w:t xml:space="preserve">KUHN </w:t>
      </w:r>
      <w:r w:rsidR="00E917C5" w:rsidRPr="45F9DA5C">
        <w:rPr>
          <w:rFonts w:ascii="Arial" w:hAnsi="Arial" w:cs="Arial"/>
          <w:b/>
          <w:bCs/>
        </w:rPr>
        <w:t>GMD 15030 Rear</w:t>
      </w:r>
      <w:r w:rsidR="3FA34B41" w:rsidRPr="45F9DA5C">
        <w:rPr>
          <w:rFonts w:ascii="Arial" w:hAnsi="Arial" w:cs="Arial"/>
          <w:b/>
          <w:bCs/>
        </w:rPr>
        <w:t xml:space="preserve"> </w:t>
      </w:r>
      <w:r w:rsidR="00E917C5" w:rsidRPr="45F9DA5C">
        <w:rPr>
          <w:rFonts w:ascii="Arial" w:hAnsi="Arial" w:cs="Arial"/>
          <w:b/>
          <w:bCs/>
        </w:rPr>
        <w:t>Mounted Quad Disc Mower</w:t>
      </w:r>
    </w:p>
    <w:p w14:paraId="44F917C8" w14:textId="23122C99" w:rsidR="007622C4" w:rsidRPr="0089124F" w:rsidRDefault="007622C4" w:rsidP="00A65C26">
      <w:pPr>
        <w:pStyle w:val="paragraph"/>
        <w:spacing w:before="0" w:beforeAutospacing="0" w:after="0" w:afterAutospacing="0"/>
        <w:ind w:right="-75"/>
        <w:textAlignment w:val="baseline"/>
        <w:rPr>
          <w:rStyle w:val="eop"/>
          <w:rFonts w:ascii="Arial" w:hAnsi="Arial" w:cs="Arial"/>
          <w:sz w:val="22"/>
          <w:szCs w:val="22"/>
        </w:rPr>
      </w:pPr>
    </w:p>
    <w:p w14:paraId="74CCB408" w14:textId="5F54934E" w:rsidR="008A1E1C" w:rsidRDefault="008A1E1C" w:rsidP="45F9DA5C">
      <w:pPr>
        <w:rPr>
          <w:rFonts w:ascii="Arial" w:hAnsi="Arial" w:cs="Arial"/>
          <w:sz w:val="21"/>
          <w:szCs w:val="21"/>
        </w:rPr>
      </w:pPr>
      <w:r w:rsidRPr="726CF0C9">
        <w:rPr>
          <w:rFonts w:ascii="Arial" w:hAnsi="Arial" w:cs="Arial"/>
          <w:sz w:val="21"/>
          <w:szCs w:val="21"/>
        </w:rPr>
        <w:t>Kuhn North America, Inc., is pleased to introduce the new KUHN GMD 15030 rear</w:t>
      </w:r>
      <w:r w:rsidR="25A52758" w:rsidRPr="726CF0C9">
        <w:rPr>
          <w:rFonts w:ascii="Arial" w:hAnsi="Arial" w:cs="Arial"/>
          <w:sz w:val="21"/>
          <w:szCs w:val="21"/>
        </w:rPr>
        <w:t xml:space="preserve"> </w:t>
      </w:r>
      <w:r w:rsidRPr="726CF0C9">
        <w:rPr>
          <w:rFonts w:ascii="Arial" w:hAnsi="Arial" w:cs="Arial"/>
          <w:sz w:val="21"/>
          <w:szCs w:val="21"/>
        </w:rPr>
        <w:t>mounted quad disc mower</w:t>
      </w:r>
      <w:r w:rsidR="512CCB8F" w:rsidRPr="726CF0C9">
        <w:rPr>
          <w:rFonts w:ascii="Arial" w:hAnsi="Arial" w:cs="Arial"/>
          <w:sz w:val="21"/>
          <w:szCs w:val="21"/>
        </w:rPr>
        <w:t>, the largest mounted disc mower on the market!</w:t>
      </w:r>
      <w:r w:rsidRPr="726CF0C9">
        <w:rPr>
          <w:rFonts w:ascii="Arial" w:hAnsi="Arial" w:cs="Arial"/>
          <w:sz w:val="21"/>
          <w:szCs w:val="21"/>
        </w:rPr>
        <w:t xml:space="preserve"> </w:t>
      </w:r>
      <w:r w:rsidR="31F8A4BD" w:rsidRPr="726CF0C9">
        <w:rPr>
          <w:rFonts w:ascii="Arial" w:eastAsia="Arial" w:hAnsi="Arial" w:cs="Arial"/>
        </w:rPr>
        <w:t>Th</w:t>
      </w:r>
      <w:r w:rsidR="1BA05842" w:rsidRPr="726CF0C9">
        <w:rPr>
          <w:rFonts w:ascii="Arial" w:eastAsia="Arial" w:hAnsi="Arial" w:cs="Arial"/>
        </w:rPr>
        <w:t>is</w:t>
      </w:r>
      <w:r w:rsidR="31F8A4BD" w:rsidRPr="726CF0C9">
        <w:rPr>
          <w:rFonts w:ascii="Arial" w:eastAsia="Arial" w:hAnsi="Arial" w:cs="Arial"/>
        </w:rPr>
        <w:t xml:space="preserve"> </w:t>
      </w:r>
      <w:r w:rsidR="60AD5F67" w:rsidRPr="726CF0C9">
        <w:rPr>
          <w:rFonts w:ascii="Arial" w:eastAsia="Arial" w:hAnsi="Arial" w:cs="Arial"/>
        </w:rPr>
        <w:t>quad mower b</w:t>
      </w:r>
      <w:r w:rsidR="31F8A4BD" w:rsidRPr="726CF0C9">
        <w:rPr>
          <w:rFonts w:ascii="Arial" w:eastAsia="Arial" w:hAnsi="Arial" w:cs="Arial"/>
        </w:rPr>
        <w:t>rings unmatched mowing capacity to the field, delivering a bold blend of sheer width and surprising agility. Its expansive 47'7" working width boosts productivity by up to 50% over traditional triple mower combinations</w:t>
      </w:r>
      <w:r w:rsidR="69C7E117" w:rsidRPr="726CF0C9">
        <w:rPr>
          <w:rFonts w:ascii="Arial" w:eastAsia="Arial" w:hAnsi="Arial" w:cs="Arial"/>
        </w:rPr>
        <w:t>, making it ideal for large-scale forage operations looking to maximize efficiency during peak harvest windows</w:t>
      </w:r>
      <w:r w:rsidR="7A1DAF5B" w:rsidRPr="726CF0C9">
        <w:rPr>
          <w:rFonts w:ascii="Arial" w:eastAsia="Arial" w:hAnsi="Arial" w:cs="Arial"/>
        </w:rPr>
        <w:t>.</w:t>
      </w:r>
      <w:r w:rsidR="31F8A4BD" w:rsidRPr="726CF0C9">
        <w:rPr>
          <w:rFonts w:ascii="Arial" w:eastAsia="Arial" w:hAnsi="Arial" w:cs="Arial"/>
        </w:rPr>
        <w:t xml:space="preserve"> Despite its width, the GMD 15030 is engineered for exceptional maneuverability, performing smoothly across varied terrain thanks to its synchronized </w:t>
      </w:r>
      <w:proofErr w:type="spellStart"/>
      <w:proofErr w:type="gramStart"/>
      <w:r w:rsidR="31F8A4BD" w:rsidRPr="726CF0C9">
        <w:rPr>
          <w:rFonts w:ascii="Arial" w:eastAsia="Arial" w:hAnsi="Arial" w:cs="Arial"/>
        </w:rPr>
        <w:t>cutterbars</w:t>
      </w:r>
      <w:proofErr w:type="spellEnd"/>
      <w:proofErr w:type="gramEnd"/>
      <w:r w:rsidR="31F8A4BD" w:rsidRPr="726CF0C9">
        <w:rPr>
          <w:rFonts w:ascii="Arial" w:eastAsia="Arial" w:hAnsi="Arial" w:cs="Arial"/>
        </w:rPr>
        <w:t xml:space="preserve"> and independent articulation systems. When paired with a front mower, it can cut up to 49 acres per hour at typical operating speeds. It then transforms for transport, folding to under 10</w:t>
      </w:r>
      <w:r w:rsidR="3B1CD7DF" w:rsidRPr="726CF0C9">
        <w:rPr>
          <w:rFonts w:ascii="Arial" w:eastAsia="Arial" w:hAnsi="Arial" w:cs="Arial"/>
        </w:rPr>
        <w:t>'</w:t>
      </w:r>
      <w:r w:rsidR="31F8A4BD" w:rsidRPr="726CF0C9">
        <w:rPr>
          <w:rFonts w:ascii="Arial" w:eastAsia="Arial" w:hAnsi="Arial" w:cs="Arial"/>
        </w:rPr>
        <w:t xml:space="preserve"> wide and under 12.5</w:t>
      </w:r>
      <w:r w:rsidR="68DFA44E" w:rsidRPr="726CF0C9">
        <w:rPr>
          <w:rFonts w:ascii="Arial" w:eastAsia="Arial" w:hAnsi="Arial" w:cs="Arial"/>
        </w:rPr>
        <w:t xml:space="preserve">' </w:t>
      </w:r>
      <w:r w:rsidR="31F8A4BD" w:rsidRPr="726CF0C9">
        <w:rPr>
          <w:rFonts w:ascii="Arial" w:eastAsia="Arial" w:hAnsi="Arial" w:cs="Arial"/>
        </w:rPr>
        <w:t>tall, making travel safe and efficient.</w:t>
      </w:r>
    </w:p>
    <w:p w14:paraId="7B564604" w14:textId="6A870C44" w:rsidR="00F419E5" w:rsidRPr="00F419E5" w:rsidRDefault="00F419E5" w:rsidP="00F419E5">
      <w:pPr>
        <w:rPr>
          <w:rFonts w:ascii="Arial" w:hAnsi="Arial" w:cs="Arial"/>
          <w:sz w:val="21"/>
          <w:szCs w:val="21"/>
        </w:rPr>
      </w:pPr>
      <w:r w:rsidRPr="726CF0C9">
        <w:rPr>
          <w:rFonts w:ascii="Arial" w:hAnsi="Arial" w:cs="Arial"/>
          <w:sz w:val="21"/>
          <w:szCs w:val="21"/>
        </w:rPr>
        <w:t>The GMD 15030 is equipped with four heavy</w:t>
      </w:r>
      <w:r>
        <w:noBreakHyphen/>
      </w:r>
      <w:r w:rsidRPr="726CF0C9">
        <w:rPr>
          <w:rFonts w:ascii="Arial" w:hAnsi="Arial" w:cs="Arial"/>
          <w:sz w:val="21"/>
          <w:szCs w:val="21"/>
        </w:rPr>
        <w:t>duty Optidisc</w:t>
      </w:r>
      <w:r w:rsidRPr="726CF0C9">
        <w:rPr>
          <w:rFonts w:ascii="Arial" w:hAnsi="Arial" w:cs="Arial"/>
          <w:sz w:val="21"/>
          <w:szCs w:val="21"/>
          <w:vertAlign w:val="superscript"/>
        </w:rPr>
        <w:t>®</w:t>
      </w:r>
      <w:r w:rsidRPr="726CF0C9">
        <w:rPr>
          <w:rFonts w:ascii="Arial" w:hAnsi="Arial" w:cs="Arial"/>
          <w:sz w:val="21"/>
          <w:szCs w:val="21"/>
        </w:rPr>
        <w:t xml:space="preserve"> Elite </w:t>
      </w:r>
      <w:proofErr w:type="spellStart"/>
      <w:r w:rsidRPr="726CF0C9">
        <w:rPr>
          <w:rFonts w:ascii="Arial" w:hAnsi="Arial" w:cs="Arial"/>
          <w:sz w:val="21"/>
          <w:szCs w:val="21"/>
        </w:rPr>
        <w:t>cutterbars</w:t>
      </w:r>
      <w:proofErr w:type="spellEnd"/>
      <w:r w:rsidRPr="726CF0C9">
        <w:rPr>
          <w:rFonts w:ascii="Arial" w:hAnsi="Arial" w:cs="Arial"/>
          <w:sz w:val="21"/>
          <w:szCs w:val="21"/>
        </w:rPr>
        <w:t>, engineered to produce a clean, precise cut in all crop types. Zero oil</w:t>
      </w:r>
      <w:r>
        <w:noBreakHyphen/>
      </w:r>
      <w:r w:rsidRPr="726CF0C9">
        <w:rPr>
          <w:rFonts w:ascii="Arial" w:hAnsi="Arial" w:cs="Arial"/>
          <w:sz w:val="21"/>
          <w:szCs w:val="21"/>
        </w:rPr>
        <w:t xml:space="preserve">change intervals and </w:t>
      </w:r>
      <w:proofErr w:type="spellStart"/>
      <w:r w:rsidRPr="726CF0C9">
        <w:rPr>
          <w:rFonts w:ascii="Arial" w:hAnsi="Arial" w:cs="Arial"/>
          <w:sz w:val="21"/>
          <w:szCs w:val="21"/>
        </w:rPr>
        <w:t>Protectadrive</w:t>
      </w:r>
      <w:proofErr w:type="spellEnd"/>
      <w:r w:rsidRPr="726CF0C9">
        <w:rPr>
          <w:rFonts w:ascii="Arial" w:hAnsi="Arial" w:cs="Arial"/>
          <w:sz w:val="21"/>
          <w:szCs w:val="21"/>
          <w:vertAlign w:val="superscript"/>
        </w:rPr>
        <w:t>®</w:t>
      </w:r>
      <w:r w:rsidRPr="726CF0C9">
        <w:rPr>
          <w:rFonts w:ascii="Arial" w:hAnsi="Arial" w:cs="Arial"/>
          <w:sz w:val="21"/>
          <w:szCs w:val="21"/>
        </w:rPr>
        <w:t xml:space="preserve"> safety stations help reduce maintenance requirements, minimize downtime, and keep operators productive when it matters most.</w:t>
      </w:r>
    </w:p>
    <w:p w14:paraId="37C91046" w14:textId="77777777" w:rsidR="00F419E5" w:rsidRPr="00F419E5" w:rsidRDefault="00F419E5" w:rsidP="00F419E5">
      <w:pPr>
        <w:rPr>
          <w:rFonts w:ascii="Arial" w:hAnsi="Arial" w:cs="Arial"/>
          <w:sz w:val="21"/>
          <w:szCs w:val="21"/>
        </w:rPr>
      </w:pPr>
      <w:r w:rsidRPr="00F419E5">
        <w:rPr>
          <w:rFonts w:ascii="Arial" w:hAnsi="Arial" w:cs="Arial"/>
          <w:sz w:val="21"/>
          <w:szCs w:val="21"/>
        </w:rPr>
        <w:t>For superior ground adaptation, Lift</w:t>
      </w:r>
      <w:r w:rsidRPr="00F419E5">
        <w:rPr>
          <w:rFonts w:ascii="Arial" w:hAnsi="Arial" w:cs="Arial"/>
          <w:sz w:val="21"/>
          <w:szCs w:val="21"/>
        </w:rPr>
        <w:noBreakHyphen/>
        <w:t>Control</w:t>
      </w:r>
      <w:r w:rsidRPr="00F419E5">
        <w:rPr>
          <w:rFonts w:ascii="Arial" w:hAnsi="Arial" w:cs="Arial"/>
          <w:sz w:val="21"/>
          <w:szCs w:val="21"/>
          <w:vertAlign w:val="superscript"/>
        </w:rPr>
        <w:t>®</w:t>
      </w:r>
      <w:r w:rsidRPr="00F419E5">
        <w:rPr>
          <w:rFonts w:ascii="Arial" w:hAnsi="Arial" w:cs="Arial"/>
          <w:sz w:val="21"/>
          <w:szCs w:val="21"/>
        </w:rPr>
        <w:t xml:space="preserve"> </w:t>
      </w:r>
      <w:proofErr w:type="spellStart"/>
      <w:r w:rsidRPr="00F419E5">
        <w:rPr>
          <w:rFonts w:ascii="Arial" w:hAnsi="Arial" w:cs="Arial"/>
          <w:sz w:val="21"/>
          <w:szCs w:val="21"/>
        </w:rPr>
        <w:t>hydropneumatic</w:t>
      </w:r>
      <w:proofErr w:type="spellEnd"/>
      <w:r w:rsidRPr="00F419E5">
        <w:rPr>
          <w:rFonts w:ascii="Arial" w:hAnsi="Arial" w:cs="Arial"/>
          <w:sz w:val="21"/>
          <w:szCs w:val="21"/>
        </w:rPr>
        <w:t xml:space="preserve"> suspension allows each </w:t>
      </w:r>
      <w:proofErr w:type="spellStart"/>
      <w:r w:rsidRPr="00F419E5">
        <w:rPr>
          <w:rFonts w:ascii="Arial" w:hAnsi="Arial" w:cs="Arial"/>
          <w:sz w:val="21"/>
          <w:szCs w:val="21"/>
        </w:rPr>
        <w:t>cutterbar</w:t>
      </w:r>
      <w:proofErr w:type="spellEnd"/>
      <w:r w:rsidRPr="00F419E5">
        <w:rPr>
          <w:rFonts w:ascii="Arial" w:hAnsi="Arial" w:cs="Arial"/>
          <w:sz w:val="21"/>
          <w:szCs w:val="21"/>
        </w:rPr>
        <w:t xml:space="preserve"> to float independently and maintain consistent ground pressure. This results in improved forage quality, fewer impurities in the harvested crop, and reduced wear on skids and cutting components.</w:t>
      </w:r>
    </w:p>
    <w:p w14:paraId="37821AFB" w14:textId="6B459149" w:rsidR="00F419E5" w:rsidRPr="00F419E5" w:rsidRDefault="00F419E5" w:rsidP="00F419E5">
      <w:pPr>
        <w:rPr>
          <w:rFonts w:ascii="Arial" w:hAnsi="Arial" w:cs="Arial"/>
          <w:sz w:val="21"/>
          <w:szCs w:val="21"/>
        </w:rPr>
      </w:pPr>
      <w:r w:rsidRPr="00F419E5">
        <w:rPr>
          <w:rFonts w:ascii="Arial" w:hAnsi="Arial" w:cs="Arial"/>
          <w:sz w:val="21"/>
          <w:szCs w:val="21"/>
        </w:rPr>
        <w:t>Operators can tailor the GMD 15030 to their preferences with a choice of control systems. The intuitive KFA 12 control offers straightforward operation, while full ISOBUS compatibility enables advanced automation for headland management, section control and machine diagnostics</w:t>
      </w:r>
      <w:r w:rsidR="00AC2ECE">
        <w:rPr>
          <w:rFonts w:ascii="Arial" w:hAnsi="Arial" w:cs="Arial"/>
          <w:sz w:val="21"/>
          <w:szCs w:val="21"/>
        </w:rPr>
        <w:t xml:space="preserve">, </w:t>
      </w:r>
      <w:r w:rsidRPr="00F419E5">
        <w:rPr>
          <w:rFonts w:ascii="Arial" w:hAnsi="Arial" w:cs="Arial"/>
          <w:sz w:val="21"/>
          <w:szCs w:val="21"/>
        </w:rPr>
        <w:t>helping ensure consistent, confident performance across operators of varying experience levels.</w:t>
      </w:r>
    </w:p>
    <w:p w14:paraId="2DC575F3" w14:textId="7D6D1166" w:rsidR="00046379" w:rsidRPr="0089124F" w:rsidRDefault="00F419E5" w:rsidP="00AD5B1B">
      <w:pPr>
        <w:rPr>
          <w:rFonts w:ascii="Arial" w:hAnsi="Arial" w:cs="Arial"/>
          <w:sz w:val="21"/>
          <w:szCs w:val="21"/>
        </w:rPr>
      </w:pPr>
      <w:r w:rsidRPr="726CF0C9">
        <w:rPr>
          <w:rFonts w:ascii="Arial" w:hAnsi="Arial" w:cs="Arial"/>
          <w:sz w:val="21"/>
          <w:szCs w:val="21"/>
        </w:rPr>
        <w:t>Designed to deliver productivity, durability, and ease of use, the GMD 15030 represents a significant advancement in high</w:t>
      </w:r>
      <w:r>
        <w:noBreakHyphen/>
      </w:r>
      <w:r w:rsidRPr="726CF0C9">
        <w:rPr>
          <w:rFonts w:ascii="Arial" w:hAnsi="Arial" w:cs="Arial"/>
          <w:sz w:val="21"/>
          <w:szCs w:val="21"/>
        </w:rPr>
        <w:t>capacity mowing technology for professional forage producers.</w:t>
      </w:r>
      <w:r w:rsidR="00AC2ECE" w:rsidRPr="726CF0C9">
        <w:rPr>
          <w:rFonts w:ascii="Arial" w:hAnsi="Arial" w:cs="Arial"/>
          <w:sz w:val="21"/>
          <w:szCs w:val="21"/>
        </w:rPr>
        <w:t xml:space="preserve"> </w:t>
      </w:r>
      <w:r w:rsidR="00046379" w:rsidRPr="726CF0C9">
        <w:rPr>
          <w:rFonts w:ascii="Arial" w:hAnsi="Arial" w:cs="Arial"/>
          <w:sz w:val="21"/>
          <w:szCs w:val="21"/>
        </w:rPr>
        <w:t xml:space="preserve">These </w:t>
      </w:r>
      <w:r w:rsidR="00AC2ECE" w:rsidRPr="726CF0C9">
        <w:rPr>
          <w:rFonts w:ascii="Arial" w:hAnsi="Arial" w:cs="Arial"/>
          <w:sz w:val="21"/>
          <w:szCs w:val="21"/>
        </w:rPr>
        <w:t>disc mowers</w:t>
      </w:r>
      <w:r w:rsidR="00046379" w:rsidRPr="726CF0C9">
        <w:rPr>
          <w:rFonts w:ascii="Arial" w:hAnsi="Arial" w:cs="Arial"/>
          <w:sz w:val="21"/>
          <w:szCs w:val="21"/>
        </w:rPr>
        <w:t xml:space="preserve"> are now available through authorized KUHN dealers across North America. To locate a dealer or learn more about </w:t>
      </w:r>
      <w:proofErr w:type="gramStart"/>
      <w:r w:rsidR="00046379" w:rsidRPr="726CF0C9">
        <w:rPr>
          <w:rFonts w:ascii="Arial" w:hAnsi="Arial" w:cs="Arial"/>
          <w:sz w:val="21"/>
          <w:szCs w:val="21"/>
        </w:rPr>
        <w:t>the</w:t>
      </w:r>
      <w:r w:rsidR="10B54E15" w:rsidRPr="726CF0C9">
        <w:rPr>
          <w:rFonts w:ascii="Arial" w:hAnsi="Arial" w:cs="Arial"/>
          <w:sz w:val="21"/>
          <w:szCs w:val="21"/>
        </w:rPr>
        <w:t xml:space="preserve"> GMD</w:t>
      </w:r>
      <w:proofErr w:type="gramEnd"/>
      <w:r w:rsidR="10B54E15" w:rsidRPr="726CF0C9">
        <w:rPr>
          <w:rFonts w:ascii="Arial" w:hAnsi="Arial" w:cs="Arial"/>
          <w:sz w:val="21"/>
          <w:szCs w:val="21"/>
        </w:rPr>
        <w:t xml:space="preserve"> 15030</w:t>
      </w:r>
      <w:r w:rsidR="00046379" w:rsidRPr="726CF0C9">
        <w:rPr>
          <w:rFonts w:ascii="Arial" w:hAnsi="Arial" w:cs="Arial"/>
          <w:sz w:val="21"/>
          <w:szCs w:val="21"/>
        </w:rPr>
        <w:t xml:space="preserve">, visit </w:t>
      </w:r>
      <w:hyperlink r:id="rId11">
        <w:r w:rsidR="00046379" w:rsidRPr="726CF0C9">
          <w:rPr>
            <w:rStyle w:val="Hyperlink"/>
            <w:rFonts w:ascii="Arial" w:hAnsi="Arial" w:cs="Arial"/>
            <w:sz w:val="21"/>
            <w:szCs w:val="21"/>
          </w:rPr>
          <w:t>www.kuhn.com</w:t>
        </w:r>
      </w:hyperlink>
      <w:r w:rsidR="00046379" w:rsidRPr="726CF0C9">
        <w:rPr>
          <w:rFonts w:ascii="Arial" w:hAnsi="Arial" w:cs="Arial"/>
          <w:sz w:val="21"/>
          <w:szCs w:val="21"/>
        </w:rPr>
        <w:t>.</w:t>
      </w:r>
    </w:p>
    <w:p w14:paraId="03BFFFF1" w14:textId="11F88704" w:rsidR="00BC2E8D" w:rsidRPr="00046379" w:rsidRDefault="00A65C26" w:rsidP="00DF1CF9">
      <w:pPr>
        <w:pStyle w:val="paragraph"/>
        <w:spacing w:before="0" w:beforeAutospacing="0" w:after="0" w:afterAutospacing="0"/>
        <w:ind w:right="-72"/>
        <w:textAlignment w:val="baseline"/>
        <w:rPr>
          <w:rFonts w:ascii="Arial" w:hAnsi="Arial" w:cs="Arial"/>
          <w:sz w:val="21"/>
          <w:szCs w:val="21"/>
        </w:rPr>
      </w:pPr>
      <w:r w:rsidRPr="0089124F">
        <w:rPr>
          <w:rStyle w:val="normaltextrun"/>
          <w:rFonts w:ascii="Arial" w:hAnsi="Arial" w:cs="Arial"/>
          <w:sz w:val="21"/>
          <w:szCs w:val="21"/>
        </w:rPr>
        <w:t>Kuhn North America, Inc., of Brodhead, Wisconsin, is a leading innovator in agricultural and industrial equipment. KUHN offers a broad range of hay and forage, livestock, and crop production tools, as well as landscape and road maintenance equipment. KUHN, KUHN Knight and KUHN Krause products are sold by farm equipment dealers throughout the United States, Canada and many other countries.</w:t>
      </w:r>
      <w:r w:rsidRPr="0089124F">
        <w:rPr>
          <w:rStyle w:val="eop"/>
          <w:rFonts w:ascii="Arial" w:hAnsi="Arial" w:cs="Arial"/>
          <w:sz w:val="21"/>
          <w:szCs w:val="21"/>
        </w:rPr>
        <w:t> </w:t>
      </w:r>
      <w:bookmarkEnd w:id="0"/>
    </w:p>
    <w:sectPr w:rsidR="00BC2E8D" w:rsidRPr="00046379" w:rsidSect="0098251F">
      <w:headerReference w:type="default" r:id="rId12"/>
      <w:footerReference w:type="default" r:id="rId13"/>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C275B" w14:textId="77777777" w:rsidR="000D6D99" w:rsidRPr="0089124F" w:rsidRDefault="000D6D99" w:rsidP="008D5590">
      <w:pPr>
        <w:spacing w:after="0" w:line="240" w:lineRule="auto"/>
      </w:pPr>
      <w:r w:rsidRPr="0089124F">
        <w:separator/>
      </w:r>
    </w:p>
  </w:endnote>
  <w:endnote w:type="continuationSeparator" w:id="0">
    <w:p w14:paraId="00F0C15E" w14:textId="77777777" w:rsidR="000D6D99" w:rsidRPr="0089124F" w:rsidRDefault="000D6D99" w:rsidP="008D5590">
      <w:pPr>
        <w:spacing w:after="0" w:line="240" w:lineRule="auto"/>
      </w:pPr>
      <w:r w:rsidRPr="0089124F">
        <w:continuationSeparator/>
      </w:r>
    </w:p>
  </w:endnote>
  <w:endnote w:type="continuationNotice" w:id="1">
    <w:p w14:paraId="653DBC32" w14:textId="77777777" w:rsidR="000D6D99" w:rsidRPr="0089124F" w:rsidRDefault="000D6D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Com 67 MdCn">
    <w:panose1 w:val="020B0606030502030204"/>
    <w:charset w:val="00"/>
    <w:family w:val="swiss"/>
    <w:pitch w:val="variable"/>
    <w:sig w:usb0="8000008F" w:usb1="00002042" w:usb2="00000000" w:usb3="00000000" w:csb0="0000009B" w:csb1="00000000"/>
  </w:font>
  <w:font w:name="HelveticaNeueLT Com 47 LtCn">
    <w:panose1 w:val="020B0406020202030204"/>
    <w:charset w:val="00"/>
    <w:family w:val="swiss"/>
    <w:pitch w:val="variable"/>
    <w:sig w:usb0="8000008F" w:usb1="10002042"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5C8B" w14:textId="77777777" w:rsidR="00271E2F" w:rsidRPr="0089124F" w:rsidRDefault="00271E2F" w:rsidP="00271E2F">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rPr>
    </w:pPr>
    <w:r w:rsidRPr="0089124F">
      <w:rPr>
        <w:rFonts w:ascii="HelveticaNeueLT Com 67 MdCn" w:hAnsi="HelveticaNeueLT Com 67 MdCn" w:cs="HelveticaNeueLT Com 67 MdCn"/>
        <w:color w:val="FF0C05"/>
        <w:sz w:val="14"/>
        <w:szCs w:val="14"/>
      </w:rPr>
      <w:t>KUHN NORTH AMERICA, INC.</w:t>
    </w:r>
    <w:r w:rsidRPr="0089124F">
      <w:rPr>
        <w:rFonts w:ascii="HelveticaNeueLT Com 67 MdCn" w:hAnsi="HelveticaNeueLT Com 67 MdCn" w:cs="HelveticaNeueLT Com 67 MdCn"/>
        <w:color w:val="000000"/>
        <w:sz w:val="14"/>
        <w:szCs w:val="14"/>
      </w:rPr>
      <w:t xml:space="preserve"> </w:t>
    </w:r>
    <w:r w:rsidRPr="0089124F">
      <w:rPr>
        <w:rFonts w:ascii="HelveticaNeueLT Com 47 LtCn" w:hAnsi="HelveticaNeueLT Com 47 LtCn" w:cs="HelveticaNeueLT Com 47 LtCn"/>
        <w:color w:val="000000"/>
        <w:sz w:val="14"/>
        <w:szCs w:val="14"/>
      </w:rPr>
      <w:t>- Corporate Headquarters - PO Box 167 - Brodhead, WI 53520 USA - Phone: (608) 897-2131 - Fax: (608) 897-2561 - www.kuhn.com</w:t>
    </w:r>
  </w:p>
  <w:p w14:paraId="3F4241E6" w14:textId="77777777" w:rsidR="008D5590" w:rsidRPr="0089124F" w:rsidRDefault="008D5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B3D7E" w14:textId="77777777" w:rsidR="000D6D99" w:rsidRPr="0089124F" w:rsidRDefault="000D6D99" w:rsidP="008D5590">
      <w:pPr>
        <w:spacing w:after="0" w:line="240" w:lineRule="auto"/>
      </w:pPr>
      <w:r w:rsidRPr="0089124F">
        <w:separator/>
      </w:r>
    </w:p>
  </w:footnote>
  <w:footnote w:type="continuationSeparator" w:id="0">
    <w:p w14:paraId="7A2C5D71" w14:textId="77777777" w:rsidR="000D6D99" w:rsidRPr="0089124F" w:rsidRDefault="000D6D99" w:rsidP="008D5590">
      <w:pPr>
        <w:spacing w:after="0" w:line="240" w:lineRule="auto"/>
      </w:pPr>
      <w:r w:rsidRPr="0089124F">
        <w:continuationSeparator/>
      </w:r>
    </w:p>
  </w:footnote>
  <w:footnote w:type="continuationNotice" w:id="1">
    <w:p w14:paraId="78BA52AA" w14:textId="77777777" w:rsidR="000D6D99" w:rsidRPr="0089124F" w:rsidRDefault="000D6D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3646" w14:textId="38304705" w:rsidR="008D5590" w:rsidRPr="0089124F" w:rsidRDefault="00D8688E" w:rsidP="002F49B5">
    <w:pPr>
      <w:pStyle w:val="Header"/>
    </w:pPr>
    <w:r w:rsidRPr="0089124F">
      <w:rPr>
        <w:noProof/>
      </w:rPr>
      <w:drawing>
        <wp:anchor distT="0" distB="0" distL="114300" distR="114300" simplePos="0" relativeHeight="251658240"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X0jrflVMiQCLDy" int2:id="2ITqiHu7">
      <int2:state int2:value="Rejected" int2:type="LegacyProofing"/>
    </int2:textHash>
    <int2:textHash int2:hashCode="j80lo50gNxgwRK" int2:id="pYrvz79Y">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ascii="Symbol" w:hAnsi="Symbol" w:hint="default"/>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num w:numId="1" w16cid:durableId="51742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07602"/>
    <w:rsid w:val="000122CD"/>
    <w:rsid w:val="0001791E"/>
    <w:rsid w:val="00046379"/>
    <w:rsid w:val="00050883"/>
    <w:rsid w:val="00080583"/>
    <w:rsid w:val="00080922"/>
    <w:rsid w:val="0008586F"/>
    <w:rsid w:val="000A5467"/>
    <w:rsid w:val="000B2584"/>
    <w:rsid w:val="000B62B5"/>
    <w:rsid w:val="000B6806"/>
    <w:rsid w:val="000D14E5"/>
    <w:rsid w:val="000D6D99"/>
    <w:rsid w:val="000F0E94"/>
    <w:rsid w:val="001009EA"/>
    <w:rsid w:val="001173C5"/>
    <w:rsid w:val="0012640F"/>
    <w:rsid w:val="001372EA"/>
    <w:rsid w:val="00142A84"/>
    <w:rsid w:val="00152663"/>
    <w:rsid w:val="001604A0"/>
    <w:rsid w:val="001A74B7"/>
    <w:rsid w:val="001B283C"/>
    <w:rsid w:val="001C2B6D"/>
    <w:rsid w:val="001C6C2E"/>
    <w:rsid w:val="001E6ED6"/>
    <w:rsid w:val="001F2A6D"/>
    <w:rsid w:val="002065A0"/>
    <w:rsid w:val="00215F96"/>
    <w:rsid w:val="00233121"/>
    <w:rsid w:val="00261396"/>
    <w:rsid w:val="002632D4"/>
    <w:rsid w:val="00263B7C"/>
    <w:rsid w:val="00271E2F"/>
    <w:rsid w:val="0027320C"/>
    <w:rsid w:val="00276E8C"/>
    <w:rsid w:val="00280D61"/>
    <w:rsid w:val="002A68C1"/>
    <w:rsid w:val="002B5C4C"/>
    <w:rsid w:val="002C56F8"/>
    <w:rsid w:val="002D151F"/>
    <w:rsid w:val="002D2029"/>
    <w:rsid w:val="002D4317"/>
    <w:rsid w:val="002E1426"/>
    <w:rsid w:val="002F49B5"/>
    <w:rsid w:val="00305108"/>
    <w:rsid w:val="0032106F"/>
    <w:rsid w:val="00332D5E"/>
    <w:rsid w:val="00335C58"/>
    <w:rsid w:val="0033675C"/>
    <w:rsid w:val="00342CA1"/>
    <w:rsid w:val="0034654A"/>
    <w:rsid w:val="00372304"/>
    <w:rsid w:val="003811E2"/>
    <w:rsid w:val="00382C76"/>
    <w:rsid w:val="00386C21"/>
    <w:rsid w:val="003B088C"/>
    <w:rsid w:val="003B5215"/>
    <w:rsid w:val="003E0BB0"/>
    <w:rsid w:val="00422726"/>
    <w:rsid w:val="00467EC3"/>
    <w:rsid w:val="00471624"/>
    <w:rsid w:val="00476D43"/>
    <w:rsid w:val="00482E89"/>
    <w:rsid w:val="00486E15"/>
    <w:rsid w:val="0049521B"/>
    <w:rsid w:val="004A3AC6"/>
    <w:rsid w:val="004B5E7F"/>
    <w:rsid w:val="004B5F46"/>
    <w:rsid w:val="004E2EC7"/>
    <w:rsid w:val="004E6FDC"/>
    <w:rsid w:val="00525B3B"/>
    <w:rsid w:val="00537197"/>
    <w:rsid w:val="005447DD"/>
    <w:rsid w:val="00557717"/>
    <w:rsid w:val="00562C38"/>
    <w:rsid w:val="00566467"/>
    <w:rsid w:val="00576716"/>
    <w:rsid w:val="005865CD"/>
    <w:rsid w:val="005A22F9"/>
    <w:rsid w:val="005A3B30"/>
    <w:rsid w:val="005B1A69"/>
    <w:rsid w:val="005B55B0"/>
    <w:rsid w:val="005C1730"/>
    <w:rsid w:val="005C278B"/>
    <w:rsid w:val="005C4074"/>
    <w:rsid w:val="005C7E03"/>
    <w:rsid w:val="005D29E1"/>
    <w:rsid w:val="005D5D1F"/>
    <w:rsid w:val="0061512B"/>
    <w:rsid w:val="00621F73"/>
    <w:rsid w:val="006232FF"/>
    <w:rsid w:val="00644B58"/>
    <w:rsid w:val="006513B0"/>
    <w:rsid w:val="0067680D"/>
    <w:rsid w:val="006E0B54"/>
    <w:rsid w:val="006E23F4"/>
    <w:rsid w:val="006F1AD5"/>
    <w:rsid w:val="0074062D"/>
    <w:rsid w:val="00743B67"/>
    <w:rsid w:val="00743E16"/>
    <w:rsid w:val="00754895"/>
    <w:rsid w:val="007622C4"/>
    <w:rsid w:val="00764950"/>
    <w:rsid w:val="007657D2"/>
    <w:rsid w:val="00770E3F"/>
    <w:rsid w:val="007827FD"/>
    <w:rsid w:val="007B3DC2"/>
    <w:rsid w:val="007B7DCE"/>
    <w:rsid w:val="007F7C9C"/>
    <w:rsid w:val="008011C4"/>
    <w:rsid w:val="00806ACA"/>
    <w:rsid w:val="00830127"/>
    <w:rsid w:val="00841AE1"/>
    <w:rsid w:val="0086426C"/>
    <w:rsid w:val="0087524F"/>
    <w:rsid w:val="00876551"/>
    <w:rsid w:val="0088040B"/>
    <w:rsid w:val="0089124F"/>
    <w:rsid w:val="00894EB7"/>
    <w:rsid w:val="008976D6"/>
    <w:rsid w:val="008A1E1C"/>
    <w:rsid w:val="008C7D42"/>
    <w:rsid w:val="008D5590"/>
    <w:rsid w:val="0090540C"/>
    <w:rsid w:val="0093397B"/>
    <w:rsid w:val="00937AC9"/>
    <w:rsid w:val="00940B23"/>
    <w:rsid w:val="00971FCE"/>
    <w:rsid w:val="00974CBE"/>
    <w:rsid w:val="0098251F"/>
    <w:rsid w:val="00987952"/>
    <w:rsid w:val="00992B75"/>
    <w:rsid w:val="009A4FA7"/>
    <w:rsid w:val="009C6D73"/>
    <w:rsid w:val="00A26A3A"/>
    <w:rsid w:val="00A34BA5"/>
    <w:rsid w:val="00A356AF"/>
    <w:rsid w:val="00A469C7"/>
    <w:rsid w:val="00A612FB"/>
    <w:rsid w:val="00A65C26"/>
    <w:rsid w:val="00A82151"/>
    <w:rsid w:val="00A826E9"/>
    <w:rsid w:val="00A92B93"/>
    <w:rsid w:val="00AA350C"/>
    <w:rsid w:val="00AB3254"/>
    <w:rsid w:val="00AC2ECE"/>
    <w:rsid w:val="00AD5B1B"/>
    <w:rsid w:val="00AD7348"/>
    <w:rsid w:val="00AF53E5"/>
    <w:rsid w:val="00B0588C"/>
    <w:rsid w:val="00B3165E"/>
    <w:rsid w:val="00B344C6"/>
    <w:rsid w:val="00B43A9E"/>
    <w:rsid w:val="00B535A9"/>
    <w:rsid w:val="00B57F75"/>
    <w:rsid w:val="00B728E2"/>
    <w:rsid w:val="00B73189"/>
    <w:rsid w:val="00B81FC3"/>
    <w:rsid w:val="00BA3794"/>
    <w:rsid w:val="00BB6501"/>
    <w:rsid w:val="00BC2E8D"/>
    <w:rsid w:val="00BC5821"/>
    <w:rsid w:val="00BF1647"/>
    <w:rsid w:val="00C20448"/>
    <w:rsid w:val="00C26A50"/>
    <w:rsid w:val="00C57214"/>
    <w:rsid w:val="00C57BEE"/>
    <w:rsid w:val="00C649E8"/>
    <w:rsid w:val="00C81D5A"/>
    <w:rsid w:val="00CB3A65"/>
    <w:rsid w:val="00CC468A"/>
    <w:rsid w:val="00CD016C"/>
    <w:rsid w:val="00CD5B14"/>
    <w:rsid w:val="00CF272E"/>
    <w:rsid w:val="00CF2D2B"/>
    <w:rsid w:val="00CF42D9"/>
    <w:rsid w:val="00D018BB"/>
    <w:rsid w:val="00D03F69"/>
    <w:rsid w:val="00D125E0"/>
    <w:rsid w:val="00D351EB"/>
    <w:rsid w:val="00D35AAF"/>
    <w:rsid w:val="00D7687B"/>
    <w:rsid w:val="00D8688E"/>
    <w:rsid w:val="00D877D6"/>
    <w:rsid w:val="00D91709"/>
    <w:rsid w:val="00DC68D2"/>
    <w:rsid w:val="00DD681D"/>
    <w:rsid w:val="00DF1CF9"/>
    <w:rsid w:val="00DF375F"/>
    <w:rsid w:val="00DF76B6"/>
    <w:rsid w:val="00E02D40"/>
    <w:rsid w:val="00E14A2A"/>
    <w:rsid w:val="00E20A11"/>
    <w:rsid w:val="00E708FA"/>
    <w:rsid w:val="00E70CCC"/>
    <w:rsid w:val="00E80FDB"/>
    <w:rsid w:val="00E917C5"/>
    <w:rsid w:val="00E9245C"/>
    <w:rsid w:val="00E9319E"/>
    <w:rsid w:val="00E93EE7"/>
    <w:rsid w:val="00EA7875"/>
    <w:rsid w:val="00EF4173"/>
    <w:rsid w:val="00F02A43"/>
    <w:rsid w:val="00F064BB"/>
    <w:rsid w:val="00F37AC4"/>
    <w:rsid w:val="00F37F3D"/>
    <w:rsid w:val="00F419E5"/>
    <w:rsid w:val="00F4454E"/>
    <w:rsid w:val="00F44694"/>
    <w:rsid w:val="00F51F04"/>
    <w:rsid w:val="00F56D38"/>
    <w:rsid w:val="00F811AC"/>
    <w:rsid w:val="00F976FA"/>
    <w:rsid w:val="00FA45FF"/>
    <w:rsid w:val="00FC45E5"/>
    <w:rsid w:val="00FE327B"/>
    <w:rsid w:val="00FF4458"/>
    <w:rsid w:val="00FF47F1"/>
    <w:rsid w:val="019C5AC7"/>
    <w:rsid w:val="0891875D"/>
    <w:rsid w:val="0ED0406F"/>
    <w:rsid w:val="10B54E15"/>
    <w:rsid w:val="185F4DD2"/>
    <w:rsid w:val="1921A831"/>
    <w:rsid w:val="1BA05842"/>
    <w:rsid w:val="20473C5B"/>
    <w:rsid w:val="25A52758"/>
    <w:rsid w:val="29569150"/>
    <w:rsid w:val="31F8A4BD"/>
    <w:rsid w:val="34503CF5"/>
    <w:rsid w:val="37C4E1D0"/>
    <w:rsid w:val="39346800"/>
    <w:rsid w:val="3B1CD7DF"/>
    <w:rsid w:val="3DD8D083"/>
    <w:rsid w:val="3FA34B41"/>
    <w:rsid w:val="45F9DA5C"/>
    <w:rsid w:val="512CCB8F"/>
    <w:rsid w:val="5AB1C0E1"/>
    <w:rsid w:val="5C88503C"/>
    <w:rsid w:val="5CE8E293"/>
    <w:rsid w:val="60AD5F67"/>
    <w:rsid w:val="6153A1D6"/>
    <w:rsid w:val="68DFA44E"/>
    <w:rsid w:val="69C7E117"/>
    <w:rsid w:val="6CDCCE42"/>
    <w:rsid w:val="71554486"/>
    <w:rsid w:val="726CF0C9"/>
    <w:rsid w:val="73C850E3"/>
    <w:rsid w:val="754AD3AF"/>
    <w:rsid w:val="76150E66"/>
    <w:rsid w:val="7A1DAF5B"/>
    <w:rsid w:val="7E9817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71C76474-D200-4492-AC61-09A352C4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09"/>
    <w:pPr>
      <w:spacing w:after="160" w:line="259" w:lineRule="auto"/>
    </w:pPr>
    <w:rPr>
      <w:sz w:val="22"/>
      <w:szCs w:val="22"/>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91709"/>
    <w:rPr>
      <w:rFonts w:ascii="Calibri Light" w:eastAsia="Times New Roman" w:hAnsi="Calibri Light" w:cs="Times New Roman"/>
      <w:color w:val="2E74B5"/>
      <w:sz w:val="30"/>
      <w:szCs w:val="30"/>
    </w:rPr>
  </w:style>
  <w:style w:type="character" w:customStyle="1" w:styleId="Heading2Char">
    <w:name w:val="Heading 2 Char"/>
    <w:link w:val="Heading2"/>
    <w:uiPriority w:val="9"/>
    <w:semiHidden/>
    <w:rsid w:val="00D91709"/>
    <w:rPr>
      <w:rFonts w:ascii="Calibri Light" w:eastAsia="Times New Roman" w:hAnsi="Calibri Light" w:cs="Times New Roman"/>
      <w:color w:val="C45911"/>
      <w:sz w:val="28"/>
      <w:szCs w:val="28"/>
    </w:rPr>
  </w:style>
  <w:style w:type="character" w:customStyle="1" w:styleId="Heading3Char">
    <w:name w:val="Heading 3 Char"/>
    <w:link w:val="Heading3"/>
    <w:uiPriority w:val="9"/>
    <w:semiHidden/>
    <w:rsid w:val="00D91709"/>
    <w:rPr>
      <w:rFonts w:ascii="Calibri Light" w:eastAsia="Times New Roman" w:hAnsi="Calibri Light" w:cs="Times New Roman"/>
      <w:color w:val="538135"/>
      <w:sz w:val="26"/>
      <w:szCs w:val="26"/>
    </w:rPr>
  </w:style>
  <w:style w:type="character" w:customStyle="1" w:styleId="Heading4Char">
    <w:name w:val="Heading 4 Char"/>
    <w:link w:val="Heading4"/>
    <w:uiPriority w:val="9"/>
    <w:semiHidden/>
    <w:rsid w:val="00D91709"/>
    <w:rPr>
      <w:rFonts w:ascii="Calibri Light" w:eastAsia="Times New Roman" w:hAnsi="Calibri Light" w:cs="Times New Roman"/>
      <w:i/>
      <w:iCs/>
      <w:color w:val="2F5496"/>
      <w:sz w:val="25"/>
      <w:szCs w:val="25"/>
    </w:rPr>
  </w:style>
  <w:style w:type="character" w:customStyle="1" w:styleId="Heading5Char">
    <w:name w:val="Heading 5 Char"/>
    <w:link w:val="Heading5"/>
    <w:uiPriority w:val="9"/>
    <w:semiHidden/>
    <w:rsid w:val="00D91709"/>
    <w:rPr>
      <w:rFonts w:ascii="Calibri Light" w:eastAsia="Times New Roman" w:hAnsi="Calibri Light" w:cs="Times New Roman"/>
      <w:i/>
      <w:iCs/>
      <w:color w:val="833C0B"/>
      <w:sz w:val="24"/>
      <w:szCs w:val="24"/>
    </w:rPr>
  </w:style>
  <w:style w:type="character" w:customStyle="1" w:styleId="Heading6Char">
    <w:name w:val="Heading 6 Char"/>
    <w:link w:val="Heading6"/>
    <w:uiPriority w:val="9"/>
    <w:semiHidden/>
    <w:rsid w:val="00D91709"/>
    <w:rPr>
      <w:rFonts w:ascii="Calibri Light" w:eastAsia="Times New Roman" w:hAnsi="Calibri Light" w:cs="Times New Roman"/>
      <w:i/>
      <w:iCs/>
      <w:color w:val="385623"/>
      <w:sz w:val="23"/>
      <w:szCs w:val="23"/>
    </w:rPr>
  </w:style>
  <w:style w:type="character" w:customStyle="1" w:styleId="Heading7Char">
    <w:name w:val="Heading 7 Char"/>
    <w:link w:val="Heading7"/>
    <w:uiPriority w:val="9"/>
    <w:semiHidden/>
    <w:rsid w:val="00D91709"/>
    <w:rPr>
      <w:rFonts w:ascii="Calibri Light" w:eastAsia="Times New Roman" w:hAnsi="Calibri Light" w:cs="Times New Roman"/>
      <w:color w:val="1F4E79"/>
    </w:rPr>
  </w:style>
  <w:style w:type="character" w:customStyle="1" w:styleId="Heading8Char">
    <w:name w:val="Heading 8 Char"/>
    <w:link w:val="Heading8"/>
    <w:uiPriority w:val="9"/>
    <w:semiHidden/>
    <w:rsid w:val="00D91709"/>
    <w:rPr>
      <w:rFonts w:ascii="Calibri Light" w:eastAsia="Times New Roman" w:hAnsi="Calibri Light" w:cs="Times New Roman"/>
      <w:color w:val="833C0B"/>
      <w:sz w:val="21"/>
      <w:szCs w:val="21"/>
    </w:rPr>
  </w:style>
  <w:style w:type="character" w:customStyle="1" w:styleId="Heading9Char">
    <w:name w:val="Heading 9 Char"/>
    <w:link w:val="Heading9"/>
    <w:uiPriority w:val="9"/>
    <w:semiHidden/>
    <w:rsid w:val="00D91709"/>
    <w:rPr>
      <w:rFonts w:ascii="Calibri Light" w:eastAsia="Times New Roman" w:hAnsi="Calibri Light"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customStyle="1" w:styleId="TitleChar">
    <w:name w:val="Title Char"/>
    <w:link w:val="Title"/>
    <w:uiPriority w:val="10"/>
    <w:rsid w:val="00D91709"/>
    <w:rPr>
      <w:rFonts w:ascii="Calibri Light" w:eastAsia="Times New Roman" w:hAnsi="Calibri Light"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customStyle="1" w:styleId="SubtitleChar">
    <w:name w:val="Subtitle Char"/>
    <w:link w:val="Subtitle"/>
    <w:uiPriority w:val="11"/>
    <w:rsid w:val="00D91709"/>
    <w:rPr>
      <w:rFonts w:ascii="Calibri Light" w:eastAsia="Times New Roman" w:hAnsi="Calibri Light"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customStyle="1" w:styleId="QuoteChar">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customStyle="1" w:styleId="IntenseQuoteChar">
    <w:name w:val="Intense Quote Char"/>
    <w:link w:val="IntenseQuote"/>
    <w:uiPriority w:val="30"/>
    <w:rsid w:val="00D91709"/>
    <w:rPr>
      <w:rFonts w:ascii="Calibri Light" w:eastAsia="Times New Roman" w:hAnsi="Calibri Light"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customStyle="1" w:styleId="BodyTextChar">
    <w:name w:val="Body Text Char"/>
    <w:link w:val="BodyText"/>
    <w:semiHidden/>
    <w:rsid w:val="008D5590"/>
    <w:rPr>
      <w:rFonts w:ascii="Times New Roman" w:eastAsia="Times New Roman" w:hAnsi="Times New Roman" w:cs="Times New Roman"/>
      <w:sz w:val="24"/>
      <w:szCs w:val="20"/>
      <w:lang w:val="ru-RU" w:eastAsia="fr-FR"/>
    </w:rPr>
  </w:style>
  <w:style w:type="paragraph" w:customStyle="1" w:styleId="Paragraphestandard">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7348"/>
    <w:rPr>
      <w:rFonts w:ascii="Segoe UI" w:hAnsi="Segoe UI" w:cs="Segoe UI"/>
      <w:sz w:val="18"/>
      <w:szCs w:val="18"/>
    </w:rPr>
  </w:style>
  <w:style w:type="paragraph" w:customStyle="1" w:styleId="paragraph">
    <w:name w:val="paragraph"/>
    <w:basedOn w:val="Normal"/>
    <w:rsid w:val="00A65C26"/>
    <w:pPr>
      <w:spacing w:before="100" w:beforeAutospacing="1" w:after="100" w:afterAutospacing="1" w:line="240" w:lineRule="auto"/>
    </w:pPr>
    <w:rPr>
      <w:rFonts w:ascii="Times New Roman" w:hAnsi="Times New Roman"/>
      <w:sz w:val="24"/>
      <w:szCs w:val="24"/>
    </w:rPr>
  </w:style>
  <w:style w:type="character" w:customStyle="1" w:styleId="normaltextrun">
    <w:name w:val="normaltextrun"/>
    <w:rsid w:val="00A65C26"/>
  </w:style>
  <w:style w:type="character" w:customStyle="1" w:styleId="eop">
    <w:name w:val="eop"/>
    <w:rsid w:val="00A65C26"/>
  </w:style>
  <w:style w:type="character" w:styleId="CommentReference">
    <w:name w:val="annotation reference"/>
    <w:basedOn w:val="DefaultParagraphFont"/>
    <w:uiPriority w:val="99"/>
    <w:semiHidden/>
    <w:unhideWhenUsed/>
    <w:rsid w:val="004E6FDC"/>
    <w:rPr>
      <w:sz w:val="16"/>
      <w:szCs w:val="16"/>
    </w:rPr>
  </w:style>
  <w:style w:type="paragraph" w:styleId="CommentText">
    <w:name w:val="annotation text"/>
    <w:basedOn w:val="Normal"/>
    <w:link w:val="CommentTextChar"/>
    <w:uiPriority w:val="99"/>
    <w:unhideWhenUsed/>
    <w:rsid w:val="004E6FDC"/>
    <w:rPr>
      <w:sz w:val="20"/>
      <w:szCs w:val="20"/>
    </w:rPr>
  </w:style>
  <w:style w:type="character" w:customStyle="1" w:styleId="CommentTextChar">
    <w:name w:val="Comment Text Char"/>
    <w:basedOn w:val="DefaultParagraphFont"/>
    <w:link w:val="CommentText"/>
    <w:uiPriority w:val="99"/>
    <w:rsid w:val="004E6FDC"/>
    <w:rPr>
      <w:lang w:val="fr-FR"/>
    </w:rPr>
  </w:style>
  <w:style w:type="paragraph" w:styleId="CommentSubject">
    <w:name w:val="annotation subject"/>
    <w:basedOn w:val="CommentText"/>
    <w:next w:val="CommentText"/>
    <w:link w:val="CommentSubjectChar"/>
    <w:uiPriority w:val="99"/>
    <w:semiHidden/>
    <w:unhideWhenUsed/>
    <w:rsid w:val="004E6FDC"/>
    <w:rPr>
      <w:b/>
      <w:bCs/>
    </w:rPr>
  </w:style>
  <w:style w:type="character" w:customStyle="1" w:styleId="CommentSubjectChar">
    <w:name w:val="Comment Subject Char"/>
    <w:basedOn w:val="CommentTextChar"/>
    <w:link w:val="CommentSubject"/>
    <w:uiPriority w:val="99"/>
    <w:semiHidden/>
    <w:rsid w:val="004E6FDC"/>
    <w:rPr>
      <w:b/>
      <w:bCs/>
      <w:lang w:val="fr-FR"/>
    </w:rPr>
  </w:style>
  <w:style w:type="character" w:styleId="UnresolvedMention">
    <w:name w:val="Unresolved Mention"/>
    <w:basedOn w:val="DefaultParagraphFont"/>
    <w:uiPriority w:val="99"/>
    <w:semiHidden/>
    <w:unhideWhenUsed/>
    <w:rsid w:val="00046379"/>
    <w:rPr>
      <w:color w:val="605E5C"/>
      <w:shd w:val="clear" w:color="auto" w:fill="E1DFDD"/>
    </w:rPr>
  </w:style>
  <w:style w:type="character" w:styleId="PlaceholderText">
    <w:name w:val="Placeholder Text"/>
    <w:basedOn w:val="DefaultParagraphFont"/>
    <w:uiPriority w:val="99"/>
    <w:semiHidden/>
    <w:rsid w:val="00992B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311253907">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649871390">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sChild>
    </w:div>
    <w:div w:id="676621216">
      <w:bodyDiv w:val="1"/>
      <w:marLeft w:val="0"/>
      <w:marRight w:val="0"/>
      <w:marTop w:val="0"/>
      <w:marBottom w:val="0"/>
      <w:divBdr>
        <w:top w:val="none" w:sz="0" w:space="0" w:color="auto"/>
        <w:left w:val="none" w:sz="0" w:space="0" w:color="auto"/>
        <w:bottom w:val="none" w:sz="0" w:space="0" w:color="auto"/>
        <w:right w:val="none" w:sz="0" w:space="0" w:color="auto"/>
      </w:divBdr>
    </w:div>
    <w:div w:id="838540753">
      <w:bodyDiv w:val="1"/>
      <w:marLeft w:val="0"/>
      <w:marRight w:val="0"/>
      <w:marTop w:val="0"/>
      <w:marBottom w:val="0"/>
      <w:divBdr>
        <w:top w:val="none" w:sz="0" w:space="0" w:color="auto"/>
        <w:left w:val="none" w:sz="0" w:space="0" w:color="auto"/>
        <w:bottom w:val="none" w:sz="0" w:space="0" w:color="auto"/>
        <w:right w:val="none" w:sz="0" w:space="0" w:color="auto"/>
      </w:divBdr>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495847090">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290670442">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sChild>
    </w:div>
    <w:div w:id="1969433187">
      <w:bodyDiv w:val="1"/>
      <w:marLeft w:val="0"/>
      <w:marRight w:val="0"/>
      <w:marTop w:val="0"/>
      <w:marBottom w:val="0"/>
      <w:divBdr>
        <w:top w:val="none" w:sz="0" w:space="0" w:color="auto"/>
        <w:left w:val="none" w:sz="0" w:space="0" w:color="auto"/>
        <w:bottom w:val="none" w:sz="0" w:space="0" w:color="auto"/>
        <w:right w:val="none" w:sz="0" w:space="0" w:color="auto"/>
      </w:divBdr>
    </w:div>
    <w:div w:id="21093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uh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76afba-881e-403f-84d3-5c8c49294038" xsi:nil="true"/>
    <lcf76f155ced4ddcb4097134ff3c332f xmlns="580616ae-5c1c-49a7-a1db-c2a54b76874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 ds:uri="4d76afba-881e-403f-84d3-5c8c49294038"/>
    <ds:schemaRef ds:uri="580616ae-5c1c-49a7-a1db-c2a54b768744"/>
  </ds:schemaRefs>
</ds:datastoreItem>
</file>

<file path=customXml/itemProps2.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customXml/itemProps3.xml><?xml version="1.0" encoding="utf-8"?>
<ds:datastoreItem xmlns:ds="http://schemas.openxmlformats.org/officeDocument/2006/customXml" ds:itemID="{705D2E4A-ED8B-4801-B1C8-4DCE79A6B8A8}">
  <ds:schemaRefs>
    <ds:schemaRef ds:uri="http://schemas.microsoft.com/sharepoint/v3/contenttype/forms"/>
  </ds:schemaRefs>
</ds:datastoreItem>
</file>

<file path=customXml/itemProps4.xml><?xml version="1.0" encoding="utf-8"?>
<ds:datastoreItem xmlns:ds="http://schemas.openxmlformats.org/officeDocument/2006/customXml" ds:itemID="{054F5C91-D8AF-44A9-A496-C13A0BE15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430</Words>
  <Characters>2457</Characters>
  <Application>Microsoft Office Word</Application>
  <DocSecurity>0</DocSecurity>
  <Lines>20</Lines>
  <Paragraphs>5</Paragraphs>
  <ScaleCrop>false</ScaleCrop>
  <Company>KUHN SA</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FAYOL</dc:creator>
  <cp:keywords/>
  <dc:description/>
  <cp:lastModifiedBy>Emily MARTIN</cp:lastModifiedBy>
  <cp:revision>2</cp:revision>
  <cp:lastPrinted>2026-01-27T16:48:00Z</cp:lastPrinted>
  <dcterms:created xsi:type="dcterms:W3CDTF">2026-08-03T20:58:00Z</dcterms:created>
  <dcterms:modified xsi:type="dcterms:W3CDTF">2026-08-03T20:58:00Z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